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208310905" w:displacedByCustomXml="next"/>
    <w:bookmarkEnd w:id="0" w:displacedByCustomXml="next"/>
    <w:sdt>
      <w:sdtPr>
        <w:rPr>
          <w:rFonts w:ascii="Microsoft Sans Serif" w:eastAsiaTheme="minorHAnsi" w:hAnsi="Microsoft Sans Serif" w:cstheme="minorBidi"/>
          <w:b w:val="0"/>
          <w:bCs w:val="0"/>
          <w:color w:val="auto"/>
          <w:sz w:val="22"/>
          <w:szCs w:val="22"/>
          <w:lang w:val="es-ES" w:eastAsia="en-US"/>
        </w:rPr>
        <w:id w:val="-793898245"/>
        <w:docPartObj>
          <w:docPartGallery w:val="Table of Contents"/>
          <w:docPartUnique/>
        </w:docPartObj>
      </w:sdtPr>
      <w:sdtEndPr/>
      <w:sdtContent>
        <w:p w14:paraId="0562FBF4" w14:textId="77777777" w:rsidR="00594DDA" w:rsidRPr="00594DDA" w:rsidRDefault="00594DDA" w:rsidP="00594DDA">
          <w:pPr>
            <w:pStyle w:val="TtuloTDC"/>
            <w:shd w:val="clear" w:color="auto" w:fill="C6D9F1" w:themeFill="text2" w:themeFillTint="33"/>
            <w:spacing w:after="240"/>
            <w:jc w:val="center"/>
            <w:rPr>
              <w:rFonts w:ascii="Microsoft Sans Serif" w:hAnsi="Microsoft Sans Serif" w:cs="Microsoft Sans Serif"/>
              <w:color w:val="auto"/>
              <w:sz w:val="22"/>
            </w:rPr>
          </w:pPr>
          <w:r w:rsidRPr="00594DDA">
            <w:rPr>
              <w:rFonts w:ascii="Microsoft Sans Serif" w:hAnsi="Microsoft Sans Serif" w:cs="Microsoft Sans Serif"/>
              <w:color w:val="auto"/>
              <w:sz w:val="22"/>
              <w:lang w:val="es-ES"/>
            </w:rPr>
            <w:t>TABLA DE CONTENIDO</w:t>
          </w:r>
        </w:p>
        <w:p w14:paraId="416876B7" w14:textId="77777777" w:rsidR="00092691" w:rsidRDefault="00594DDA">
          <w:pPr>
            <w:pStyle w:val="TDC1"/>
            <w:tabs>
              <w:tab w:val="left" w:pos="440"/>
              <w:tab w:val="right" w:leader="dot" w:pos="9962"/>
            </w:tabs>
            <w:rPr>
              <w:rFonts w:asciiTheme="minorHAnsi" w:eastAsiaTheme="minorEastAsia" w:hAnsiTheme="minorHAnsi"/>
              <w:noProof/>
              <w:lang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7933381" w:history="1">
            <w:r w:rsidR="00092691" w:rsidRPr="00523939">
              <w:rPr>
                <w:rStyle w:val="Hipervnculo"/>
                <w:noProof/>
              </w:rPr>
              <w:t>1.</w:t>
            </w:r>
            <w:r w:rsidR="00092691">
              <w:rPr>
                <w:rFonts w:asciiTheme="minorHAnsi" w:eastAsiaTheme="minorEastAsia" w:hAnsiTheme="minorHAnsi"/>
                <w:noProof/>
                <w:lang w:eastAsia="es-CO"/>
              </w:rPr>
              <w:tab/>
            </w:r>
            <w:r w:rsidR="00092691" w:rsidRPr="00523939">
              <w:rPr>
                <w:rStyle w:val="Hipervnculo"/>
                <w:noProof/>
              </w:rPr>
              <w:t>OBJETIVO</w:t>
            </w:r>
            <w:r w:rsidR="00092691">
              <w:rPr>
                <w:noProof/>
                <w:webHidden/>
              </w:rPr>
              <w:tab/>
            </w:r>
            <w:r w:rsidR="00092691">
              <w:rPr>
                <w:noProof/>
                <w:webHidden/>
              </w:rPr>
              <w:fldChar w:fldCharType="begin"/>
            </w:r>
            <w:r w:rsidR="00092691">
              <w:rPr>
                <w:noProof/>
                <w:webHidden/>
              </w:rPr>
              <w:instrText xml:space="preserve"> PAGEREF _Toc37933381 \h </w:instrText>
            </w:r>
            <w:r w:rsidR="00092691">
              <w:rPr>
                <w:noProof/>
                <w:webHidden/>
              </w:rPr>
            </w:r>
            <w:r w:rsidR="00092691">
              <w:rPr>
                <w:noProof/>
                <w:webHidden/>
              </w:rPr>
              <w:fldChar w:fldCharType="separate"/>
            </w:r>
            <w:r w:rsidR="00092691">
              <w:rPr>
                <w:noProof/>
                <w:webHidden/>
              </w:rPr>
              <w:t>2</w:t>
            </w:r>
            <w:r w:rsidR="00092691">
              <w:rPr>
                <w:noProof/>
                <w:webHidden/>
              </w:rPr>
              <w:fldChar w:fldCharType="end"/>
            </w:r>
          </w:hyperlink>
        </w:p>
        <w:p w14:paraId="5F9F115C" w14:textId="77777777" w:rsidR="00092691" w:rsidRDefault="00D06C66">
          <w:pPr>
            <w:pStyle w:val="TDC1"/>
            <w:tabs>
              <w:tab w:val="left" w:pos="440"/>
              <w:tab w:val="right" w:leader="dot" w:pos="9962"/>
            </w:tabs>
            <w:rPr>
              <w:rFonts w:asciiTheme="minorHAnsi" w:eastAsiaTheme="minorEastAsia" w:hAnsiTheme="minorHAnsi"/>
              <w:noProof/>
              <w:lang w:eastAsia="es-CO"/>
            </w:rPr>
          </w:pPr>
          <w:hyperlink w:anchor="_Toc37933382" w:history="1">
            <w:r w:rsidR="00092691" w:rsidRPr="00523939">
              <w:rPr>
                <w:rStyle w:val="Hipervnculo"/>
                <w:noProof/>
              </w:rPr>
              <w:t>2.</w:t>
            </w:r>
            <w:r w:rsidR="00092691">
              <w:rPr>
                <w:rFonts w:asciiTheme="minorHAnsi" w:eastAsiaTheme="minorEastAsia" w:hAnsiTheme="minorHAnsi"/>
                <w:noProof/>
                <w:lang w:eastAsia="es-CO"/>
              </w:rPr>
              <w:tab/>
            </w:r>
            <w:r w:rsidR="00092691" w:rsidRPr="00523939">
              <w:rPr>
                <w:rStyle w:val="Hipervnculo"/>
                <w:noProof/>
              </w:rPr>
              <w:t>ALCANCE</w:t>
            </w:r>
            <w:r w:rsidR="00092691">
              <w:rPr>
                <w:noProof/>
                <w:webHidden/>
              </w:rPr>
              <w:tab/>
            </w:r>
            <w:r w:rsidR="00092691">
              <w:rPr>
                <w:noProof/>
                <w:webHidden/>
              </w:rPr>
              <w:fldChar w:fldCharType="begin"/>
            </w:r>
            <w:r w:rsidR="00092691">
              <w:rPr>
                <w:noProof/>
                <w:webHidden/>
              </w:rPr>
              <w:instrText xml:space="preserve"> PAGEREF _Toc37933382 \h </w:instrText>
            </w:r>
            <w:r w:rsidR="00092691">
              <w:rPr>
                <w:noProof/>
                <w:webHidden/>
              </w:rPr>
            </w:r>
            <w:r w:rsidR="00092691">
              <w:rPr>
                <w:noProof/>
                <w:webHidden/>
              </w:rPr>
              <w:fldChar w:fldCharType="separate"/>
            </w:r>
            <w:r w:rsidR="00092691">
              <w:rPr>
                <w:noProof/>
                <w:webHidden/>
              </w:rPr>
              <w:t>2</w:t>
            </w:r>
            <w:r w:rsidR="00092691">
              <w:rPr>
                <w:noProof/>
                <w:webHidden/>
              </w:rPr>
              <w:fldChar w:fldCharType="end"/>
            </w:r>
          </w:hyperlink>
        </w:p>
        <w:p w14:paraId="7469F02D" w14:textId="77777777" w:rsidR="00092691" w:rsidRDefault="00D06C66">
          <w:pPr>
            <w:pStyle w:val="TDC1"/>
            <w:tabs>
              <w:tab w:val="left" w:pos="440"/>
              <w:tab w:val="right" w:leader="dot" w:pos="9962"/>
            </w:tabs>
            <w:rPr>
              <w:rFonts w:asciiTheme="minorHAnsi" w:eastAsiaTheme="minorEastAsia" w:hAnsiTheme="minorHAnsi"/>
              <w:noProof/>
              <w:lang w:eastAsia="es-CO"/>
            </w:rPr>
          </w:pPr>
          <w:hyperlink w:anchor="_Toc37933383" w:history="1">
            <w:r w:rsidR="00092691" w:rsidRPr="00523939">
              <w:rPr>
                <w:rStyle w:val="Hipervnculo"/>
                <w:noProof/>
              </w:rPr>
              <w:t>3.</w:t>
            </w:r>
            <w:r w:rsidR="00092691">
              <w:rPr>
                <w:rFonts w:asciiTheme="minorHAnsi" w:eastAsiaTheme="minorEastAsia" w:hAnsiTheme="minorHAnsi"/>
                <w:noProof/>
                <w:lang w:eastAsia="es-CO"/>
              </w:rPr>
              <w:tab/>
            </w:r>
            <w:r w:rsidR="00092691" w:rsidRPr="00523939">
              <w:rPr>
                <w:rStyle w:val="Hipervnculo"/>
                <w:noProof/>
              </w:rPr>
              <w:t>DEFINICIONES</w:t>
            </w:r>
            <w:r w:rsidR="00092691">
              <w:rPr>
                <w:noProof/>
                <w:webHidden/>
              </w:rPr>
              <w:tab/>
            </w:r>
            <w:r w:rsidR="00092691">
              <w:rPr>
                <w:noProof/>
                <w:webHidden/>
              </w:rPr>
              <w:fldChar w:fldCharType="begin"/>
            </w:r>
            <w:r w:rsidR="00092691">
              <w:rPr>
                <w:noProof/>
                <w:webHidden/>
              </w:rPr>
              <w:instrText xml:space="preserve"> PAGEREF _Toc37933383 \h </w:instrText>
            </w:r>
            <w:r w:rsidR="00092691">
              <w:rPr>
                <w:noProof/>
                <w:webHidden/>
              </w:rPr>
            </w:r>
            <w:r w:rsidR="00092691">
              <w:rPr>
                <w:noProof/>
                <w:webHidden/>
              </w:rPr>
              <w:fldChar w:fldCharType="separate"/>
            </w:r>
            <w:r w:rsidR="00092691">
              <w:rPr>
                <w:noProof/>
                <w:webHidden/>
              </w:rPr>
              <w:t>2</w:t>
            </w:r>
            <w:r w:rsidR="00092691">
              <w:rPr>
                <w:noProof/>
                <w:webHidden/>
              </w:rPr>
              <w:fldChar w:fldCharType="end"/>
            </w:r>
          </w:hyperlink>
        </w:p>
        <w:p w14:paraId="1F2FF4EC" w14:textId="77777777" w:rsidR="00092691" w:rsidRDefault="00D06C66">
          <w:pPr>
            <w:pStyle w:val="TDC1"/>
            <w:tabs>
              <w:tab w:val="left" w:pos="440"/>
              <w:tab w:val="right" w:leader="dot" w:pos="9962"/>
            </w:tabs>
            <w:rPr>
              <w:rFonts w:asciiTheme="minorHAnsi" w:eastAsiaTheme="minorEastAsia" w:hAnsiTheme="minorHAnsi"/>
              <w:noProof/>
              <w:lang w:eastAsia="es-CO"/>
            </w:rPr>
          </w:pPr>
          <w:hyperlink w:anchor="_Toc37933384" w:history="1">
            <w:r w:rsidR="00092691" w:rsidRPr="00523939">
              <w:rPr>
                <w:rStyle w:val="Hipervnculo"/>
                <w:noProof/>
              </w:rPr>
              <w:t>4.</w:t>
            </w:r>
            <w:r w:rsidR="00092691">
              <w:rPr>
                <w:rFonts w:asciiTheme="minorHAnsi" w:eastAsiaTheme="minorEastAsia" w:hAnsiTheme="minorHAnsi"/>
                <w:noProof/>
                <w:lang w:eastAsia="es-CO"/>
              </w:rPr>
              <w:tab/>
            </w:r>
            <w:r w:rsidR="00092691" w:rsidRPr="00523939">
              <w:rPr>
                <w:rStyle w:val="Hipervnculo"/>
                <w:noProof/>
              </w:rPr>
              <w:t>CONTENIDO</w:t>
            </w:r>
            <w:r w:rsidR="00092691">
              <w:rPr>
                <w:noProof/>
                <w:webHidden/>
              </w:rPr>
              <w:tab/>
            </w:r>
            <w:r w:rsidR="00092691">
              <w:rPr>
                <w:noProof/>
                <w:webHidden/>
              </w:rPr>
              <w:fldChar w:fldCharType="begin"/>
            </w:r>
            <w:r w:rsidR="00092691">
              <w:rPr>
                <w:noProof/>
                <w:webHidden/>
              </w:rPr>
              <w:instrText xml:space="preserve"> PAGEREF _Toc37933384 \h </w:instrText>
            </w:r>
            <w:r w:rsidR="00092691">
              <w:rPr>
                <w:noProof/>
                <w:webHidden/>
              </w:rPr>
            </w:r>
            <w:r w:rsidR="00092691">
              <w:rPr>
                <w:noProof/>
                <w:webHidden/>
              </w:rPr>
              <w:fldChar w:fldCharType="separate"/>
            </w:r>
            <w:r w:rsidR="00092691">
              <w:rPr>
                <w:noProof/>
                <w:webHidden/>
              </w:rPr>
              <w:t>2</w:t>
            </w:r>
            <w:r w:rsidR="00092691">
              <w:rPr>
                <w:noProof/>
                <w:webHidden/>
              </w:rPr>
              <w:fldChar w:fldCharType="end"/>
            </w:r>
          </w:hyperlink>
        </w:p>
        <w:p w14:paraId="0DD3BDE8" w14:textId="77777777" w:rsidR="00092691" w:rsidRDefault="00D06C66">
          <w:pPr>
            <w:pStyle w:val="TDC1"/>
            <w:tabs>
              <w:tab w:val="left" w:pos="440"/>
              <w:tab w:val="right" w:leader="dot" w:pos="9962"/>
            </w:tabs>
            <w:rPr>
              <w:rFonts w:asciiTheme="minorHAnsi" w:eastAsiaTheme="minorEastAsia" w:hAnsiTheme="minorHAnsi"/>
              <w:noProof/>
              <w:lang w:eastAsia="es-CO"/>
            </w:rPr>
          </w:pPr>
          <w:hyperlink w:anchor="_Toc37933385" w:history="1">
            <w:r w:rsidR="00092691" w:rsidRPr="00523939">
              <w:rPr>
                <w:rStyle w:val="Hipervnculo"/>
                <w:noProof/>
              </w:rPr>
              <w:t>5.</w:t>
            </w:r>
            <w:r w:rsidR="00092691">
              <w:rPr>
                <w:rFonts w:asciiTheme="minorHAnsi" w:eastAsiaTheme="minorEastAsia" w:hAnsiTheme="minorHAnsi"/>
                <w:noProof/>
                <w:lang w:eastAsia="es-CO"/>
              </w:rPr>
              <w:tab/>
            </w:r>
            <w:r w:rsidR="00092691" w:rsidRPr="00523939">
              <w:rPr>
                <w:rStyle w:val="Hipervnculo"/>
                <w:noProof/>
              </w:rPr>
              <w:t>CONTROL DE CAMBIOS</w:t>
            </w:r>
            <w:r w:rsidR="00092691">
              <w:rPr>
                <w:noProof/>
                <w:webHidden/>
              </w:rPr>
              <w:tab/>
            </w:r>
            <w:r w:rsidR="00092691">
              <w:rPr>
                <w:noProof/>
                <w:webHidden/>
              </w:rPr>
              <w:fldChar w:fldCharType="begin"/>
            </w:r>
            <w:r w:rsidR="00092691">
              <w:rPr>
                <w:noProof/>
                <w:webHidden/>
              </w:rPr>
              <w:instrText xml:space="preserve"> PAGEREF _Toc37933385 \h </w:instrText>
            </w:r>
            <w:r w:rsidR="00092691">
              <w:rPr>
                <w:noProof/>
                <w:webHidden/>
              </w:rPr>
            </w:r>
            <w:r w:rsidR="00092691">
              <w:rPr>
                <w:noProof/>
                <w:webHidden/>
              </w:rPr>
              <w:fldChar w:fldCharType="separate"/>
            </w:r>
            <w:r w:rsidR="00092691">
              <w:rPr>
                <w:noProof/>
                <w:webHidden/>
              </w:rPr>
              <w:t>3</w:t>
            </w:r>
            <w:r w:rsidR="00092691">
              <w:rPr>
                <w:noProof/>
                <w:webHidden/>
              </w:rPr>
              <w:fldChar w:fldCharType="end"/>
            </w:r>
          </w:hyperlink>
        </w:p>
        <w:p w14:paraId="0F291B4A" w14:textId="77777777" w:rsidR="00594DDA" w:rsidRDefault="00594DDA">
          <w:r>
            <w:rPr>
              <w:b/>
              <w:bCs/>
              <w:lang w:val="es-ES"/>
            </w:rPr>
            <w:fldChar w:fldCharType="end"/>
          </w:r>
        </w:p>
      </w:sdtContent>
    </w:sdt>
    <w:p w14:paraId="3708AD97" w14:textId="77777777" w:rsidR="00594DDA" w:rsidRDefault="00594DDA" w:rsidP="00594DDA">
      <w:pPr>
        <w:sectPr w:rsidR="00594DDA" w:rsidSect="00A71DE9">
          <w:headerReference w:type="even" r:id="rId11"/>
          <w:headerReference w:type="default" r:id="rId12"/>
          <w:footerReference w:type="default" r:id="rId13"/>
          <w:headerReference w:type="first" r:id="rId14"/>
          <w:pgSz w:w="12240" w:h="15840" w:code="1"/>
          <w:pgMar w:top="1134" w:right="1134" w:bottom="1134" w:left="1134" w:header="709" w:footer="709" w:gutter="0"/>
          <w:cols w:space="708"/>
          <w:docGrid w:linePitch="360"/>
        </w:sectPr>
      </w:pPr>
    </w:p>
    <w:p w14:paraId="62F84D2D" w14:textId="77777777" w:rsidR="003E3CA4" w:rsidRDefault="00FA1222" w:rsidP="0071283B">
      <w:pPr>
        <w:pStyle w:val="Ttulo1"/>
        <w:numPr>
          <w:ilvl w:val="0"/>
          <w:numId w:val="3"/>
        </w:numPr>
        <w:shd w:val="clear" w:color="auto" w:fill="C6D9F1" w:themeFill="text2" w:themeFillTint="33"/>
      </w:pPr>
      <w:bookmarkStart w:id="1" w:name="_Toc37933381"/>
      <w:r>
        <w:lastRenderedPageBreak/>
        <w:t>OBJETIVO</w:t>
      </w:r>
      <w:bookmarkEnd w:id="1"/>
    </w:p>
    <w:p w14:paraId="0B749B7F" w14:textId="018552BC" w:rsidR="00D50975" w:rsidRPr="00965174" w:rsidRDefault="00965174" w:rsidP="00965174">
      <w:pPr>
        <w:jc w:val="left"/>
        <w:rPr>
          <w:rFonts w:cs="Microsoft Sans Serif"/>
          <w:sz w:val="24"/>
          <w:szCs w:val="24"/>
        </w:rPr>
      </w:pPr>
      <w:r w:rsidRPr="00965174">
        <w:rPr>
          <w:rFonts w:cs="Microsoft Sans Serif"/>
          <w:sz w:val="24"/>
          <w:szCs w:val="24"/>
        </w:rPr>
        <w:t xml:space="preserve">Este manual tiene como finalidad proporcionar una guía detallada, clara y estructurada sobre el proceso de </w:t>
      </w:r>
      <w:r>
        <w:rPr>
          <w:rFonts w:cs="Microsoft Sans Serif"/>
          <w:sz w:val="24"/>
          <w:szCs w:val="24"/>
        </w:rPr>
        <w:t>devolucion de recursos</w:t>
      </w:r>
      <w:r w:rsidRPr="00965174">
        <w:rPr>
          <w:rFonts w:cs="Microsoft Sans Serif"/>
          <w:sz w:val="24"/>
          <w:szCs w:val="24"/>
        </w:rPr>
        <w:t xml:space="preserve">, permitiendo a los </w:t>
      </w:r>
      <w:r>
        <w:rPr>
          <w:rFonts w:cs="Microsoft Sans Serif"/>
          <w:sz w:val="24"/>
          <w:szCs w:val="24"/>
        </w:rPr>
        <w:t xml:space="preserve">nuevos </w:t>
      </w:r>
      <w:r w:rsidRPr="00965174">
        <w:rPr>
          <w:rFonts w:cs="Microsoft Sans Serif"/>
          <w:sz w:val="24"/>
          <w:szCs w:val="24"/>
        </w:rPr>
        <w:t>usuarios</w:t>
      </w:r>
      <w:r>
        <w:rPr>
          <w:rFonts w:cs="Microsoft Sans Serif"/>
          <w:sz w:val="24"/>
          <w:szCs w:val="24"/>
        </w:rPr>
        <w:t xml:space="preserve"> involucrados en el proceso</w:t>
      </w:r>
      <w:r w:rsidRPr="00965174">
        <w:rPr>
          <w:rFonts w:cs="Microsoft Sans Serif"/>
          <w:sz w:val="24"/>
          <w:szCs w:val="24"/>
        </w:rPr>
        <w:t xml:space="preserve"> conocer cada una de las etapas, responsables, </w:t>
      </w:r>
      <w:r>
        <w:rPr>
          <w:rFonts w:cs="Microsoft Sans Serif"/>
          <w:sz w:val="24"/>
          <w:szCs w:val="24"/>
        </w:rPr>
        <w:t xml:space="preserve">documentos </w:t>
      </w:r>
      <w:r w:rsidRPr="00965174">
        <w:rPr>
          <w:rFonts w:cs="Microsoft Sans Serif"/>
          <w:sz w:val="24"/>
          <w:szCs w:val="24"/>
        </w:rPr>
        <w:t xml:space="preserve">y requisitos necesarios para su correcta ejecución. Su propósito es </w:t>
      </w:r>
      <w:r>
        <w:rPr>
          <w:rFonts w:cs="Microsoft Sans Serif"/>
          <w:sz w:val="24"/>
          <w:szCs w:val="24"/>
        </w:rPr>
        <w:t xml:space="preserve">documentar </w:t>
      </w:r>
      <w:r w:rsidRPr="00965174">
        <w:rPr>
          <w:rFonts w:cs="Microsoft Sans Serif"/>
          <w:sz w:val="24"/>
          <w:szCs w:val="24"/>
        </w:rPr>
        <w:t>el procedimiento</w:t>
      </w:r>
      <w:r>
        <w:rPr>
          <w:rFonts w:cs="Microsoft Sans Serif"/>
          <w:sz w:val="24"/>
          <w:szCs w:val="24"/>
        </w:rPr>
        <w:t xml:space="preserve"> en el manual</w:t>
      </w:r>
      <w:r w:rsidRPr="00965174">
        <w:rPr>
          <w:rFonts w:cs="Microsoft Sans Serif"/>
          <w:sz w:val="24"/>
          <w:szCs w:val="24"/>
        </w:rPr>
        <w:t xml:space="preserve">, </w:t>
      </w:r>
      <w:r>
        <w:rPr>
          <w:rFonts w:cs="Microsoft Sans Serif"/>
          <w:sz w:val="24"/>
          <w:szCs w:val="24"/>
        </w:rPr>
        <w:t xml:space="preserve">para </w:t>
      </w:r>
      <w:r w:rsidRPr="00965174">
        <w:rPr>
          <w:rFonts w:cs="Microsoft Sans Serif"/>
          <w:sz w:val="24"/>
          <w:szCs w:val="24"/>
        </w:rPr>
        <w:t>garantizar el cumplimiento de las políticas internas y facilitar la capacitación del personal involucrado, promoviendo la eficiencia operativa y la trazabilidad de las acciones</w:t>
      </w:r>
      <w:r>
        <w:rPr>
          <w:rFonts w:cs="Microsoft Sans Serif"/>
          <w:sz w:val="24"/>
          <w:szCs w:val="24"/>
        </w:rPr>
        <w:t xml:space="preserve"> y el proceso</w:t>
      </w:r>
      <w:r w:rsidRPr="00965174">
        <w:rPr>
          <w:rFonts w:cs="Microsoft Sans Serif"/>
          <w:sz w:val="24"/>
          <w:szCs w:val="24"/>
        </w:rPr>
        <w:t>.</w:t>
      </w:r>
    </w:p>
    <w:p w14:paraId="15540FEB" w14:textId="7FE3AE38" w:rsidR="00EB14E7" w:rsidRDefault="00FA1222" w:rsidP="00EB14E7">
      <w:pPr>
        <w:pStyle w:val="Ttulo1"/>
        <w:numPr>
          <w:ilvl w:val="0"/>
          <w:numId w:val="3"/>
        </w:numPr>
        <w:shd w:val="clear" w:color="auto" w:fill="C6D9F1" w:themeFill="text2" w:themeFillTint="33"/>
      </w:pPr>
      <w:bookmarkStart w:id="2" w:name="_Toc37933382"/>
      <w:r>
        <w:t>ALCANCE</w:t>
      </w:r>
      <w:bookmarkEnd w:id="2"/>
    </w:p>
    <w:p w14:paraId="6ECE2313" w14:textId="242F4326" w:rsidR="00F52CFF" w:rsidRPr="00F52CFF" w:rsidRDefault="00965174" w:rsidP="00F52CFF">
      <w:r w:rsidRPr="00965174">
        <w:t>El presente manual aplica a todos los colaboradores de MARVAL S.A.S. que intervienen directa o indirectamente en el proceso de desistimiento de recursos. Abarca desde la recepción de la solicitud de devolución por parte del cliente hasta la aprobación, validación y ejecución final de la devolución. Este procedimiento aplica tanto a solicitudes internas como externas, y contempla el uso del CRM corporativo para su registro y seguimiento.</w:t>
      </w:r>
    </w:p>
    <w:p w14:paraId="19808731" w14:textId="77777777" w:rsidR="00FA1222" w:rsidRDefault="00FA1222" w:rsidP="0071283B">
      <w:pPr>
        <w:pStyle w:val="Ttulo1"/>
        <w:numPr>
          <w:ilvl w:val="0"/>
          <w:numId w:val="3"/>
        </w:numPr>
        <w:shd w:val="clear" w:color="auto" w:fill="C6D9F1" w:themeFill="text2" w:themeFillTint="33"/>
      </w:pPr>
      <w:bookmarkStart w:id="3" w:name="_Toc37933383"/>
      <w:r>
        <w:t>DEFINICIONES</w:t>
      </w:r>
      <w:bookmarkEnd w:id="3"/>
    </w:p>
    <w:p w14:paraId="72CF34B2" w14:textId="77777777" w:rsidR="000E381D" w:rsidRPr="0035768D" w:rsidRDefault="000E381D" w:rsidP="000E381D">
      <w:r>
        <w:t>[</w:t>
      </w:r>
      <w:r w:rsidRPr="00563D48">
        <w:t>Relaci</w:t>
      </w:r>
      <w:r>
        <w:t xml:space="preserve">ón de los </w:t>
      </w:r>
      <w:r w:rsidRPr="00563D48">
        <w:t xml:space="preserve">términos particulares del documento que requieren de claridad conceptual para el lector y/o que corresponden a la terminología empresarial propia de la </w:t>
      </w:r>
      <w:r>
        <w:t>Compañía, considerando la siguiente tabla:]</w:t>
      </w:r>
    </w:p>
    <w:tbl>
      <w:tblPr>
        <w:tblStyle w:val="Tablaconcuadrcula"/>
        <w:tblW w:w="5000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620"/>
        <w:gridCol w:w="7342"/>
      </w:tblGrid>
      <w:tr w:rsidR="00FA1222" w14:paraId="492C554F" w14:textId="77777777" w:rsidTr="0071283B">
        <w:trPr>
          <w:tblHeader/>
        </w:trPr>
        <w:tc>
          <w:tcPr>
            <w:tcW w:w="1315" w:type="pct"/>
            <w:shd w:val="clear" w:color="auto" w:fill="D9D9D9" w:themeFill="background1" w:themeFillShade="D9"/>
            <w:vAlign w:val="center"/>
          </w:tcPr>
          <w:p w14:paraId="12257EF6" w14:textId="77777777" w:rsidR="00FA1222" w:rsidRPr="003E3CA4" w:rsidRDefault="00FA1222" w:rsidP="009B7DC8">
            <w:pPr>
              <w:spacing w:after="0"/>
              <w:jc w:val="center"/>
              <w:rPr>
                <w:b/>
              </w:rPr>
            </w:pPr>
            <w:r w:rsidRPr="003E3CA4">
              <w:rPr>
                <w:b/>
              </w:rPr>
              <w:t>TÉRMINO</w:t>
            </w:r>
          </w:p>
        </w:tc>
        <w:tc>
          <w:tcPr>
            <w:tcW w:w="3685" w:type="pct"/>
            <w:shd w:val="clear" w:color="auto" w:fill="D9D9D9" w:themeFill="background1" w:themeFillShade="D9"/>
            <w:vAlign w:val="center"/>
          </w:tcPr>
          <w:p w14:paraId="4384653B" w14:textId="77777777" w:rsidR="00FA1222" w:rsidRPr="003E3CA4" w:rsidRDefault="00FA1222" w:rsidP="009B7DC8">
            <w:pPr>
              <w:spacing w:after="0"/>
              <w:jc w:val="center"/>
              <w:rPr>
                <w:b/>
              </w:rPr>
            </w:pPr>
            <w:r w:rsidRPr="003E3CA4">
              <w:rPr>
                <w:b/>
              </w:rPr>
              <w:t>DEFINICIÓN</w:t>
            </w:r>
          </w:p>
        </w:tc>
      </w:tr>
      <w:tr w:rsidR="00FA1222" w14:paraId="7DF1A3E3" w14:textId="77777777" w:rsidTr="00912E2E">
        <w:tc>
          <w:tcPr>
            <w:tcW w:w="1315" w:type="pct"/>
            <w:vAlign w:val="center"/>
          </w:tcPr>
          <w:p w14:paraId="44D19F7A" w14:textId="058C2916" w:rsidR="00FA1222" w:rsidRDefault="00FA1222" w:rsidP="00940783">
            <w:pPr>
              <w:spacing w:after="0"/>
            </w:pPr>
          </w:p>
        </w:tc>
        <w:tc>
          <w:tcPr>
            <w:tcW w:w="3685" w:type="pct"/>
            <w:vAlign w:val="center"/>
          </w:tcPr>
          <w:p w14:paraId="38DFD4C0" w14:textId="7F088967" w:rsidR="00FA1222" w:rsidRDefault="00FA1222" w:rsidP="00E01C28"/>
        </w:tc>
      </w:tr>
      <w:tr w:rsidR="00FA1222" w14:paraId="0A5F661B" w14:textId="77777777" w:rsidTr="00912E2E">
        <w:tc>
          <w:tcPr>
            <w:tcW w:w="1315" w:type="pct"/>
            <w:vAlign w:val="center"/>
          </w:tcPr>
          <w:p w14:paraId="3A292903" w14:textId="7656E7D3" w:rsidR="00FA1222" w:rsidRDefault="00FA1222" w:rsidP="00940783">
            <w:pPr>
              <w:spacing w:after="0"/>
            </w:pPr>
          </w:p>
        </w:tc>
        <w:tc>
          <w:tcPr>
            <w:tcW w:w="3685" w:type="pct"/>
            <w:vAlign w:val="center"/>
          </w:tcPr>
          <w:p w14:paraId="58172125" w14:textId="442FBC48" w:rsidR="00FA1222" w:rsidRDefault="00FA1222" w:rsidP="00E01C28"/>
        </w:tc>
      </w:tr>
      <w:tr w:rsidR="00FA1222" w14:paraId="185E615A" w14:textId="77777777" w:rsidTr="00912E2E">
        <w:tc>
          <w:tcPr>
            <w:tcW w:w="1315" w:type="pct"/>
            <w:vAlign w:val="center"/>
          </w:tcPr>
          <w:p w14:paraId="08DCCF3C" w14:textId="77777777" w:rsidR="00FA1222" w:rsidRDefault="00FA1222" w:rsidP="00940783">
            <w:pPr>
              <w:spacing w:after="0"/>
            </w:pPr>
          </w:p>
        </w:tc>
        <w:tc>
          <w:tcPr>
            <w:tcW w:w="3685" w:type="pct"/>
            <w:vAlign w:val="center"/>
          </w:tcPr>
          <w:p w14:paraId="1A06F7D5" w14:textId="77777777" w:rsidR="00FA1222" w:rsidRDefault="00FA1222" w:rsidP="00E01C28"/>
        </w:tc>
      </w:tr>
      <w:tr w:rsidR="00FA1222" w14:paraId="2388693B" w14:textId="77777777" w:rsidTr="00912E2E">
        <w:tc>
          <w:tcPr>
            <w:tcW w:w="1315" w:type="pct"/>
            <w:vAlign w:val="center"/>
          </w:tcPr>
          <w:p w14:paraId="77C96B4B" w14:textId="77777777" w:rsidR="00FA1222" w:rsidRDefault="00FA1222" w:rsidP="00940783">
            <w:pPr>
              <w:spacing w:after="0"/>
            </w:pPr>
          </w:p>
        </w:tc>
        <w:tc>
          <w:tcPr>
            <w:tcW w:w="3685" w:type="pct"/>
            <w:vAlign w:val="center"/>
          </w:tcPr>
          <w:p w14:paraId="052625E5" w14:textId="77777777" w:rsidR="00FA1222" w:rsidRDefault="00FA1222" w:rsidP="00E01C28"/>
        </w:tc>
      </w:tr>
      <w:tr w:rsidR="00FA1222" w14:paraId="003A1E49" w14:textId="77777777" w:rsidTr="00912E2E">
        <w:tc>
          <w:tcPr>
            <w:tcW w:w="1315" w:type="pct"/>
            <w:vAlign w:val="center"/>
          </w:tcPr>
          <w:p w14:paraId="4339C843" w14:textId="77777777" w:rsidR="00FA1222" w:rsidRDefault="00FA1222" w:rsidP="00940783">
            <w:pPr>
              <w:spacing w:after="0"/>
            </w:pPr>
          </w:p>
        </w:tc>
        <w:tc>
          <w:tcPr>
            <w:tcW w:w="3685" w:type="pct"/>
            <w:vAlign w:val="center"/>
          </w:tcPr>
          <w:p w14:paraId="1AC4854A" w14:textId="77777777" w:rsidR="00FA1222" w:rsidRDefault="00FA1222" w:rsidP="00E01C28"/>
        </w:tc>
      </w:tr>
      <w:tr w:rsidR="00F04848" w14:paraId="48CE9DAC" w14:textId="77777777" w:rsidTr="00912E2E">
        <w:tc>
          <w:tcPr>
            <w:tcW w:w="1315" w:type="pct"/>
            <w:vAlign w:val="center"/>
          </w:tcPr>
          <w:p w14:paraId="023BEE97" w14:textId="77777777" w:rsidR="00F04848" w:rsidRDefault="00F04848" w:rsidP="00940783">
            <w:pPr>
              <w:spacing w:after="0"/>
            </w:pPr>
          </w:p>
        </w:tc>
        <w:tc>
          <w:tcPr>
            <w:tcW w:w="3685" w:type="pct"/>
            <w:vAlign w:val="center"/>
          </w:tcPr>
          <w:p w14:paraId="503CD545" w14:textId="77777777" w:rsidR="00F04848" w:rsidRDefault="00F04848" w:rsidP="00E01C28"/>
        </w:tc>
      </w:tr>
      <w:tr w:rsidR="00F04848" w14:paraId="762EF9E2" w14:textId="77777777" w:rsidTr="00912E2E">
        <w:tc>
          <w:tcPr>
            <w:tcW w:w="1315" w:type="pct"/>
            <w:vAlign w:val="center"/>
          </w:tcPr>
          <w:p w14:paraId="7E0ADFA6" w14:textId="77777777" w:rsidR="00F04848" w:rsidRDefault="00F04848" w:rsidP="00940783">
            <w:pPr>
              <w:spacing w:after="0"/>
            </w:pPr>
          </w:p>
        </w:tc>
        <w:tc>
          <w:tcPr>
            <w:tcW w:w="3685" w:type="pct"/>
            <w:vAlign w:val="center"/>
          </w:tcPr>
          <w:p w14:paraId="0232E95B" w14:textId="77777777" w:rsidR="00F04848" w:rsidRDefault="00F04848" w:rsidP="00E01C28"/>
        </w:tc>
      </w:tr>
    </w:tbl>
    <w:p w14:paraId="6C0515D8" w14:textId="1AD3BF86" w:rsidR="0057555A" w:rsidRDefault="00B92D2E" w:rsidP="00F04848">
      <w:pPr>
        <w:pStyle w:val="Ttulo1"/>
        <w:numPr>
          <w:ilvl w:val="0"/>
          <w:numId w:val="3"/>
        </w:numPr>
        <w:shd w:val="clear" w:color="auto" w:fill="C6D9F1" w:themeFill="text2" w:themeFillTint="33"/>
      </w:pPr>
      <w:bookmarkStart w:id="4" w:name="_Toc37933384"/>
      <w:r>
        <w:lastRenderedPageBreak/>
        <w:t>CONTENIDO</w:t>
      </w:r>
      <w:bookmarkEnd w:id="4"/>
    </w:p>
    <w:p w14:paraId="3B99BDD1" w14:textId="04B3AB22" w:rsidR="0083108B" w:rsidRDefault="00F04848" w:rsidP="0083108B">
      <w:pPr>
        <w:jc w:val="left"/>
      </w:pPr>
      <w:r w:rsidRPr="00F04848">
        <w:rPr>
          <w:b/>
          <w:bCs/>
        </w:rPr>
        <w:t>Paso 1:</w:t>
      </w:r>
      <w:r>
        <w:t xml:space="preserve"> </w:t>
      </w:r>
      <w:r>
        <w:br/>
      </w:r>
      <w:r w:rsidR="0083108B">
        <w:t>Responsable: Cliente</w:t>
      </w:r>
      <w:r w:rsidR="0083108B">
        <w:br/>
      </w:r>
      <w:r>
        <w:t xml:space="preserve">Acción: </w:t>
      </w:r>
      <w:r w:rsidR="0083108B">
        <w:t>El cliente manifiesta su intención de desistir de la negociación mediante una PQR (petición, Queja o Reclamo)</w:t>
      </w:r>
      <w:r>
        <w:t xml:space="preserve"> o directamente en la oficia de servicio al cliente.</w:t>
      </w:r>
    </w:p>
    <w:p w14:paraId="7BB8DBEA" w14:textId="77777777" w:rsidR="00F04848" w:rsidRDefault="00F04848" w:rsidP="0083108B">
      <w:pPr>
        <w:jc w:val="left"/>
      </w:pPr>
    </w:p>
    <w:p w14:paraId="1A7C5B33" w14:textId="77777777" w:rsidR="00F04848" w:rsidRDefault="00F04848" w:rsidP="0083108B">
      <w:pPr>
        <w:jc w:val="left"/>
      </w:pPr>
      <w:r w:rsidRPr="00F04848">
        <w:rPr>
          <w:b/>
          <w:bCs/>
        </w:rPr>
        <w:t>Paso 2:</w:t>
      </w:r>
      <w:r>
        <w:br/>
      </w:r>
      <w:r w:rsidR="0083108B">
        <w:t>Responsable: Asesor comercial de cartera.</w:t>
      </w:r>
      <w:r w:rsidR="00702F27">
        <w:br/>
      </w:r>
      <w:r>
        <w:t xml:space="preserve">Acción: </w:t>
      </w:r>
      <w:r w:rsidR="00702F27">
        <w:t>El asesor comercial de cartera utiliza el HN</w:t>
      </w:r>
      <w:r>
        <w:t xml:space="preserve"> (# De hoja de negociación)</w:t>
      </w:r>
      <w:r w:rsidR="00702F27">
        <w:t xml:space="preserve"> para buscar el </w:t>
      </w:r>
      <w:r w:rsidR="007A081E">
        <w:t>módulo</w:t>
      </w:r>
      <w:r w:rsidR="00702F27">
        <w:t xml:space="preserve"> de tramite y cartera de la negociación. </w:t>
      </w:r>
    </w:p>
    <w:p w14:paraId="39882CB5" w14:textId="5ED13A87" w:rsidR="00F04848" w:rsidRDefault="007A081E" w:rsidP="0083108B">
      <w:pPr>
        <w:jc w:val="left"/>
      </w:pPr>
      <w:r>
        <w:t xml:space="preserve">Desde este módulo, en la parte inferior de la </w:t>
      </w:r>
      <w:r w:rsidR="00F04848">
        <w:t>pantalla (ver figura 1)</w:t>
      </w:r>
      <w:r>
        <w:t xml:space="preserve">, se tiene que activar la vista estándar y de esta manera poder visualizar el módulo de Retiros y devoluciones. </w:t>
      </w:r>
      <w:r>
        <w:br/>
      </w:r>
    </w:p>
    <w:p w14:paraId="3827FA64" w14:textId="1C64E575" w:rsidR="00F04848" w:rsidRPr="00F04848" w:rsidRDefault="00F04848" w:rsidP="00F04848">
      <w:pPr>
        <w:pStyle w:val="Descripcin"/>
        <w:keepNext/>
        <w:jc w:val="left"/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</w:pPr>
      <w:r w:rsidRPr="00F04848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F04848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F04848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F04848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rFonts w:ascii="Times New Roman" w:hAnsi="Times New Roman" w:cs="Times New Roman"/>
          <w:b/>
          <w:bCs/>
          <w:i w:val="0"/>
          <w:iCs w:val="0"/>
          <w:noProof/>
          <w:color w:val="auto"/>
          <w:sz w:val="22"/>
          <w:szCs w:val="22"/>
        </w:rPr>
        <w:t>1</w:t>
      </w:r>
      <w:r w:rsidRPr="00F04848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fldChar w:fldCharType="end"/>
      </w:r>
    </w:p>
    <w:p w14:paraId="72A5BF6E" w14:textId="77777777" w:rsidR="00F04848" w:rsidRDefault="007A081E" w:rsidP="0083108B">
      <w:pPr>
        <w:jc w:val="left"/>
      </w:pPr>
      <w:r w:rsidRPr="007A081E">
        <w:rPr>
          <w:noProof/>
        </w:rPr>
        <w:drawing>
          <wp:inline distT="0" distB="0" distL="0" distR="0" wp14:anchorId="762C201B" wp14:editId="3E0E9423">
            <wp:extent cx="6332220" cy="3094990"/>
            <wp:effectExtent l="0" t="0" r="0" b="0"/>
            <wp:docPr id="1382323217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323217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108B">
        <w:br/>
      </w:r>
      <w:r w:rsidR="0083108B">
        <w:rPr>
          <w:i/>
          <w:iCs/>
        </w:rPr>
        <w:br/>
      </w:r>
    </w:p>
    <w:p w14:paraId="3848C0BA" w14:textId="77777777" w:rsidR="00F04848" w:rsidRDefault="00F04848" w:rsidP="0083108B">
      <w:pPr>
        <w:jc w:val="left"/>
      </w:pPr>
    </w:p>
    <w:p w14:paraId="0FCBAEF1" w14:textId="2ABF8535" w:rsidR="00F04848" w:rsidRDefault="007A081E" w:rsidP="0083108B">
      <w:pPr>
        <w:jc w:val="left"/>
      </w:pPr>
      <w:r>
        <w:t xml:space="preserve">En la vista estándar de la </w:t>
      </w:r>
      <w:r w:rsidR="00AF0DDF">
        <w:t>negociación</w:t>
      </w:r>
      <w:r>
        <w:t xml:space="preserve"> </w:t>
      </w:r>
      <w:r w:rsidR="00F440E8">
        <w:t>se selecciona</w:t>
      </w:r>
      <w:r w:rsidR="00F04848">
        <w:t xml:space="preserve"> el módulo</w:t>
      </w:r>
      <w:r w:rsidR="00F440E8">
        <w:t xml:space="preserve"> </w:t>
      </w:r>
      <w:r w:rsidR="00F04848">
        <w:t>“Retiro y Devoluciones” (ver figura 2),</w:t>
      </w:r>
      <w:r w:rsidR="00F440E8">
        <w:t xml:space="preserve"> </w:t>
      </w:r>
      <w:r w:rsidR="00D772A9">
        <w:t xml:space="preserve">y luego se oprime el botón azul con el nombre “Crear Retiro y Devolución” (ver figura 3) </w:t>
      </w:r>
      <w:r w:rsidR="00F440E8">
        <w:t xml:space="preserve">para crear el nuevo </w:t>
      </w:r>
      <w:r w:rsidR="00F04848">
        <w:t>caso.</w:t>
      </w:r>
    </w:p>
    <w:p w14:paraId="1403139E" w14:textId="3E40C59C" w:rsidR="00F04848" w:rsidRPr="00F04848" w:rsidRDefault="00F04848" w:rsidP="00F04848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F04848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F04848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F04848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F04848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2</w:t>
      </w:r>
      <w:r w:rsidRPr="00F04848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</w:p>
    <w:p w14:paraId="68FF33B5" w14:textId="6AF33881" w:rsidR="0083108B" w:rsidRDefault="007A081E" w:rsidP="0083108B">
      <w:pPr>
        <w:jc w:val="left"/>
      </w:pPr>
      <w:r w:rsidRPr="007A081E">
        <w:rPr>
          <w:noProof/>
        </w:rPr>
        <w:drawing>
          <wp:inline distT="0" distB="0" distL="0" distR="0" wp14:anchorId="245B881B" wp14:editId="08B2B115">
            <wp:extent cx="6332220" cy="3162300"/>
            <wp:effectExtent l="0" t="0" r="0" b="0"/>
            <wp:docPr id="11412506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5060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458FE" w14:textId="77777777" w:rsidR="00D772A9" w:rsidRDefault="00BF7218" w:rsidP="00F440E8">
      <w:pPr>
        <w:jc w:val="center"/>
      </w:pPr>
      <w:r>
        <w:br/>
      </w:r>
    </w:p>
    <w:p w14:paraId="4EF6CC62" w14:textId="7A97C43C" w:rsidR="00D772A9" w:rsidRPr="00D772A9" w:rsidRDefault="00D772A9" w:rsidP="00D772A9">
      <w:pPr>
        <w:pStyle w:val="Descripcin"/>
        <w:keepNext/>
        <w:jc w:val="left"/>
        <w:rPr>
          <w:b/>
          <w:bCs/>
          <w:color w:val="auto"/>
          <w:sz w:val="22"/>
          <w:szCs w:val="22"/>
        </w:rPr>
      </w:pPr>
      <w:r w:rsidRPr="00D772A9">
        <w:rPr>
          <w:b/>
          <w:bCs/>
          <w:color w:val="auto"/>
          <w:sz w:val="22"/>
          <w:szCs w:val="22"/>
        </w:rPr>
        <w:t xml:space="preserve">Figura </w:t>
      </w:r>
      <w:r w:rsidRPr="00D772A9">
        <w:rPr>
          <w:b/>
          <w:bCs/>
          <w:color w:val="auto"/>
          <w:sz w:val="22"/>
          <w:szCs w:val="22"/>
        </w:rPr>
        <w:fldChar w:fldCharType="begin"/>
      </w:r>
      <w:r w:rsidRPr="00D772A9">
        <w:rPr>
          <w:b/>
          <w:bCs/>
          <w:color w:val="auto"/>
          <w:sz w:val="22"/>
          <w:szCs w:val="22"/>
        </w:rPr>
        <w:instrText xml:space="preserve"> SEQ Figura \* ARABIC </w:instrText>
      </w:r>
      <w:r w:rsidRPr="00D772A9">
        <w:rPr>
          <w:b/>
          <w:bCs/>
          <w:color w:val="auto"/>
          <w:sz w:val="22"/>
          <w:szCs w:val="22"/>
        </w:rPr>
        <w:fldChar w:fldCharType="separate"/>
      </w:r>
      <w:r w:rsidR="00B1672B">
        <w:rPr>
          <w:b/>
          <w:bCs/>
          <w:noProof/>
          <w:color w:val="auto"/>
          <w:sz w:val="22"/>
          <w:szCs w:val="22"/>
        </w:rPr>
        <w:t>3</w:t>
      </w:r>
      <w:r w:rsidRPr="00D772A9">
        <w:rPr>
          <w:b/>
          <w:bCs/>
          <w:color w:val="auto"/>
          <w:sz w:val="22"/>
          <w:szCs w:val="22"/>
        </w:rPr>
        <w:fldChar w:fldCharType="end"/>
      </w:r>
    </w:p>
    <w:p w14:paraId="23AF7ECA" w14:textId="0761025D" w:rsidR="00BF7218" w:rsidRDefault="00BF7218" w:rsidP="00D772A9">
      <w:pPr>
        <w:jc w:val="left"/>
      </w:pPr>
      <w:r w:rsidRPr="00BF7218">
        <w:rPr>
          <w:noProof/>
        </w:rPr>
        <w:drawing>
          <wp:inline distT="0" distB="0" distL="0" distR="0" wp14:anchorId="0B1ECC49" wp14:editId="7A6D09DD">
            <wp:extent cx="2686425" cy="1257475"/>
            <wp:effectExtent l="0" t="0" r="0" b="0"/>
            <wp:docPr id="107445690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45690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86425" cy="12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18DBC" w14:textId="77777777" w:rsidR="00936E91" w:rsidRDefault="00936E91" w:rsidP="00BF7218">
      <w:pPr>
        <w:jc w:val="center"/>
      </w:pPr>
    </w:p>
    <w:p w14:paraId="33C9F4FB" w14:textId="77777777" w:rsidR="00D772A9" w:rsidRPr="00D772A9" w:rsidRDefault="00D772A9" w:rsidP="00D772A9">
      <w:r w:rsidRPr="00D772A9">
        <w:t xml:space="preserve">Una vez creado el nuevo caso de retiro y devolución, el asesor comercial de cartera lo remite al área de retención del cliente mediante el botón azul </w:t>
      </w:r>
      <w:r w:rsidRPr="00D772A9">
        <w:rPr>
          <w:rStyle w:val="Textoennegrita"/>
          <w:b w:val="0"/>
          <w:bCs w:val="0"/>
          <w:i/>
          <w:iCs/>
        </w:rPr>
        <w:t>“Enviar a retención”</w:t>
      </w:r>
      <w:r w:rsidRPr="00D772A9">
        <w:t xml:space="preserve"> (ver figura 4). Al ejecutar esta acción, el caso se direcciona automáticamente al director de ventas.</w:t>
      </w:r>
    </w:p>
    <w:p w14:paraId="6432E8B4" w14:textId="4FFFFD6D" w:rsidR="00D772A9" w:rsidRPr="00D772A9" w:rsidRDefault="00D772A9" w:rsidP="00D772A9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D772A9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D772A9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D772A9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D772A9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4</w:t>
      </w:r>
      <w:r w:rsidRPr="00D772A9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</w:p>
    <w:p w14:paraId="2A89C3BD" w14:textId="28555715" w:rsidR="00936E91" w:rsidRDefault="00936E91" w:rsidP="00936E91">
      <w:pPr>
        <w:jc w:val="left"/>
      </w:pPr>
      <w:r w:rsidRPr="00936E91">
        <w:rPr>
          <w:noProof/>
        </w:rPr>
        <w:drawing>
          <wp:inline distT="0" distB="0" distL="0" distR="0" wp14:anchorId="5E632223" wp14:editId="7D6D3033">
            <wp:extent cx="6332220" cy="3145155"/>
            <wp:effectExtent l="0" t="0" r="0" b="0"/>
            <wp:docPr id="4799565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95653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3AA44" w14:textId="77777777" w:rsidR="00F440E8" w:rsidRDefault="00F440E8" w:rsidP="00936E91">
      <w:pPr>
        <w:jc w:val="left"/>
      </w:pPr>
    </w:p>
    <w:p w14:paraId="52C0FE72" w14:textId="31D339A5" w:rsidR="00F440E8" w:rsidRDefault="00686477" w:rsidP="00936E91">
      <w:pPr>
        <w:jc w:val="left"/>
      </w:pPr>
      <w:r w:rsidRPr="0082365D">
        <w:rPr>
          <w:b/>
          <w:bCs/>
        </w:rPr>
        <w:t>Paso 3:</w:t>
      </w:r>
      <w:r>
        <w:br/>
        <w:t xml:space="preserve">Responsable: </w:t>
      </w:r>
      <w:proofErr w:type="gramStart"/>
      <w:r>
        <w:t>Director</w:t>
      </w:r>
      <w:proofErr w:type="gramEnd"/>
      <w:r>
        <w:t xml:space="preserve"> de ventas, asesor de ventas.</w:t>
      </w:r>
      <w:r>
        <w:br/>
        <w:t xml:space="preserve">Acción: </w:t>
      </w:r>
      <w:r w:rsidR="00936E91">
        <w:t xml:space="preserve">Se realiza </w:t>
      </w:r>
      <w:r w:rsidR="00F440E8">
        <w:t>gestión</w:t>
      </w:r>
      <w:r w:rsidR="00936E91">
        <w:t xml:space="preserve"> por parte del área de ventas la cual contará con dos días para la retención del cliente, de lo contrario será remitido </w:t>
      </w:r>
      <w:r w:rsidR="001C476A">
        <w:t xml:space="preserve">al departamento de kits. </w:t>
      </w:r>
      <w:r w:rsidR="001C476A">
        <w:br/>
        <w:t xml:space="preserve"> </w:t>
      </w:r>
      <w:r w:rsidR="00936E91">
        <w:t xml:space="preserve">Nota: </w:t>
      </w:r>
      <w:r w:rsidR="001C476A">
        <w:t xml:space="preserve">El director de ventas </w:t>
      </w:r>
      <w:r w:rsidR="00F440E8">
        <w:t>adjuntará</w:t>
      </w:r>
      <w:r w:rsidR="00936E91">
        <w:t xml:space="preserve"> el correo </w:t>
      </w:r>
      <w:r>
        <w:t xml:space="preserve">o documento con la gestión realizada (ver figura 5) </w:t>
      </w:r>
      <w:r w:rsidR="00936E91">
        <w:t>con la respuesta por parte del cliente manifestando el</w:t>
      </w:r>
      <w:r w:rsidR="00F440E8">
        <w:t xml:space="preserve"> </w:t>
      </w:r>
      <w:r w:rsidR="00936E91">
        <w:t xml:space="preserve">querer continuar o no con </w:t>
      </w:r>
      <w:r w:rsidR="001C476A">
        <w:t>negociación</w:t>
      </w:r>
      <w:r>
        <w:t>.</w:t>
      </w:r>
    </w:p>
    <w:p w14:paraId="671FF337" w14:textId="4C280E97" w:rsidR="00936E91" w:rsidRDefault="00936E91" w:rsidP="00936E91">
      <w:pPr>
        <w:jc w:val="left"/>
      </w:pPr>
      <w:r>
        <w:br/>
      </w:r>
    </w:p>
    <w:p w14:paraId="37C4A47A" w14:textId="0DE6AC32" w:rsidR="00686477" w:rsidRDefault="00686477" w:rsidP="00936E91">
      <w:pPr>
        <w:jc w:val="left"/>
      </w:pPr>
    </w:p>
    <w:p w14:paraId="6568C5C4" w14:textId="77777777" w:rsidR="00686477" w:rsidRDefault="00686477" w:rsidP="00936E91">
      <w:pPr>
        <w:jc w:val="left"/>
      </w:pPr>
    </w:p>
    <w:p w14:paraId="75AFF015" w14:textId="6309DCAE" w:rsidR="00686477" w:rsidRDefault="00686477" w:rsidP="00686477">
      <w:pPr>
        <w:pStyle w:val="Descripcin"/>
        <w:keepNext/>
        <w:jc w:val="left"/>
      </w:pPr>
      <w:r w:rsidRPr="00686477">
        <w:rPr>
          <w:i w:val="0"/>
          <w:iCs w:val="0"/>
          <w:color w:val="auto"/>
          <w:sz w:val="22"/>
          <w:szCs w:val="22"/>
        </w:rPr>
        <w:t xml:space="preserve">Figura </w:t>
      </w:r>
      <w:r w:rsidRPr="00686477">
        <w:rPr>
          <w:i w:val="0"/>
          <w:iCs w:val="0"/>
          <w:color w:val="auto"/>
          <w:sz w:val="22"/>
          <w:szCs w:val="22"/>
        </w:rPr>
        <w:fldChar w:fldCharType="begin"/>
      </w:r>
      <w:r w:rsidRPr="00686477">
        <w:rPr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686477">
        <w:rPr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i w:val="0"/>
          <w:iCs w:val="0"/>
          <w:noProof/>
          <w:color w:val="auto"/>
          <w:sz w:val="22"/>
          <w:szCs w:val="22"/>
        </w:rPr>
        <w:t>5</w:t>
      </w:r>
      <w:r w:rsidRPr="00686477">
        <w:rPr>
          <w:i w:val="0"/>
          <w:iCs w:val="0"/>
          <w:color w:val="auto"/>
          <w:sz w:val="22"/>
          <w:szCs w:val="22"/>
        </w:rPr>
        <w:fldChar w:fldCharType="end"/>
      </w:r>
      <w:r w:rsidRPr="00686477">
        <w:rPr>
          <w:i w:val="0"/>
          <w:iCs w:val="0"/>
          <w:color w:val="auto"/>
          <w:sz w:val="22"/>
          <w:szCs w:val="22"/>
        </w:rPr>
        <w:t>.</w:t>
      </w:r>
      <w:r>
        <w:br/>
      </w:r>
      <w:r>
        <w:br/>
      </w:r>
      <w:r w:rsidRPr="001C476A">
        <w:rPr>
          <w:noProof/>
        </w:rPr>
        <w:drawing>
          <wp:inline distT="0" distB="0" distL="0" distR="0" wp14:anchorId="15C105B2" wp14:editId="3BE3A119">
            <wp:extent cx="6528043" cy="3512128"/>
            <wp:effectExtent l="0" t="0" r="6350" b="0"/>
            <wp:docPr id="2026095235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095235" name="Imagen 1" descr="Interfaz de usuario gráfica, Aplicación&#10;&#10;El contenido generado por IA puede ser incorrecto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61583" cy="353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C4B92" w14:textId="77777777" w:rsidR="00686477" w:rsidRDefault="00686477" w:rsidP="00686477">
      <w:pPr>
        <w:pStyle w:val="Descripcin"/>
        <w:keepNext/>
        <w:jc w:val="left"/>
      </w:pPr>
    </w:p>
    <w:p w14:paraId="51FBA112" w14:textId="77777777" w:rsidR="00686477" w:rsidRDefault="00686477" w:rsidP="00686477">
      <w:pPr>
        <w:pStyle w:val="Descripcin"/>
        <w:keepNext/>
        <w:jc w:val="left"/>
      </w:pPr>
    </w:p>
    <w:p w14:paraId="6DE59140" w14:textId="45893E8A" w:rsidR="00686477" w:rsidRDefault="00686477" w:rsidP="00686477">
      <w:r w:rsidRPr="00686477">
        <w:t xml:space="preserve">Luego de este paso se </w:t>
      </w:r>
      <w:r w:rsidRPr="00686477">
        <w:t>describirá la gestión realizada en la sección de retención (ver figura 6).</w:t>
      </w:r>
    </w:p>
    <w:p w14:paraId="799A4CC3" w14:textId="7E1C5675" w:rsidR="00686477" w:rsidRPr="00686477" w:rsidRDefault="00686477" w:rsidP="00686477">
      <w:pPr>
        <w:pStyle w:val="Descripcin"/>
        <w:keepNext/>
        <w:jc w:val="left"/>
        <w:rPr>
          <w:i w:val="0"/>
          <w:iCs w:val="0"/>
          <w:color w:val="auto"/>
          <w:sz w:val="22"/>
          <w:szCs w:val="22"/>
        </w:rPr>
      </w:pPr>
      <w:r w:rsidRPr="00686477">
        <w:rPr>
          <w:i w:val="0"/>
          <w:iCs w:val="0"/>
          <w:color w:val="auto"/>
          <w:sz w:val="22"/>
          <w:szCs w:val="22"/>
        </w:rPr>
        <w:lastRenderedPageBreak/>
        <w:t xml:space="preserve">Figura </w:t>
      </w:r>
      <w:r w:rsidRPr="00686477">
        <w:rPr>
          <w:i w:val="0"/>
          <w:iCs w:val="0"/>
          <w:color w:val="auto"/>
          <w:sz w:val="22"/>
          <w:szCs w:val="22"/>
        </w:rPr>
        <w:fldChar w:fldCharType="begin"/>
      </w:r>
      <w:r w:rsidRPr="00686477">
        <w:rPr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686477">
        <w:rPr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i w:val="0"/>
          <w:iCs w:val="0"/>
          <w:noProof/>
          <w:color w:val="auto"/>
          <w:sz w:val="22"/>
          <w:szCs w:val="22"/>
        </w:rPr>
        <w:t>6</w:t>
      </w:r>
      <w:r w:rsidRPr="00686477">
        <w:rPr>
          <w:i w:val="0"/>
          <w:iCs w:val="0"/>
          <w:color w:val="auto"/>
          <w:sz w:val="22"/>
          <w:szCs w:val="22"/>
        </w:rPr>
        <w:fldChar w:fldCharType="end"/>
      </w:r>
      <w:r w:rsidRPr="00686477">
        <w:rPr>
          <w:i w:val="0"/>
          <w:iCs w:val="0"/>
          <w:color w:val="auto"/>
          <w:sz w:val="22"/>
          <w:szCs w:val="22"/>
        </w:rPr>
        <w:t>.</w:t>
      </w:r>
    </w:p>
    <w:p w14:paraId="0EF8EE90" w14:textId="77777777" w:rsidR="00686477" w:rsidRDefault="00686477" w:rsidP="00686477">
      <w:pPr>
        <w:pStyle w:val="Descripcin"/>
        <w:keepNext/>
        <w:jc w:val="left"/>
      </w:pPr>
      <w:r w:rsidRPr="001C476A">
        <w:rPr>
          <w:noProof/>
        </w:rPr>
        <w:drawing>
          <wp:inline distT="0" distB="0" distL="0" distR="0" wp14:anchorId="75CDA5AB" wp14:editId="6D5974C6">
            <wp:extent cx="5776666" cy="3151909"/>
            <wp:effectExtent l="0" t="0" r="0" b="0"/>
            <wp:docPr id="659753483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753483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00528" cy="3164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EB09E" w14:textId="77777777" w:rsidR="0082365D" w:rsidRDefault="00686477" w:rsidP="00686477">
      <w:pPr>
        <w:pStyle w:val="Descripcin"/>
        <w:keepNext/>
        <w:jc w:val="left"/>
      </w:pPr>
      <w:r w:rsidRPr="00686477">
        <w:rPr>
          <w:i w:val="0"/>
          <w:iCs w:val="0"/>
          <w:color w:val="auto"/>
          <w:sz w:val="22"/>
          <w:szCs w:val="22"/>
        </w:rPr>
        <w:t xml:space="preserve">La realización de esta acción habilitara el botón azul “Continuar proceso de </w:t>
      </w:r>
      <w:r w:rsidR="0082365D" w:rsidRPr="00686477">
        <w:rPr>
          <w:i w:val="0"/>
          <w:iCs w:val="0"/>
          <w:color w:val="auto"/>
          <w:sz w:val="22"/>
          <w:szCs w:val="22"/>
        </w:rPr>
        <w:t>retiro”</w:t>
      </w:r>
      <w:r w:rsidR="0082365D" w:rsidRPr="0082365D">
        <w:rPr>
          <w:i w:val="0"/>
          <w:iCs w:val="0"/>
          <w:color w:val="auto"/>
          <w:sz w:val="22"/>
          <w:szCs w:val="22"/>
        </w:rPr>
        <w:t xml:space="preserve"> (</w:t>
      </w:r>
      <w:r w:rsidRPr="0082365D">
        <w:rPr>
          <w:i w:val="0"/>
          <w:iCs w:val="0"/>
          <w:color w:val="auto"/>
          <w:sz w:val="22"/>
          <w:szCs w:val="22"/>
        </w:rPr>
        <w:t>ver figura 7)</w:t>
      </w:r>
      <w:r w:rsidR="0082365D" w:rsidRPr="0082365D">
        <w:rPr>
          <w:i w:val="0"/>
          <w:iCs w:val="0"/>
          <w:color w:val="auto"/>
          <w:sz w:val="22"/>
          <w:szCs w:val="22"/>
        </w:rPr>
        <w:t>.</w:t>
      </w:r>
      <w:r w:rsidR="001C476A">
        <w:br/>
      </w:r>
    </w:p>
    <w:p w14:paraId="52BA5E36" w14:textId="3867298B" w:rsidR="0082365D" w:rsidRPr="0082365D" w:rsidRDefault="0082365D" w:rsidP="0082365D">
      <w:pPr>
        <w:pStyle w:val="Descripcin"/>
        <w:keepNext/>
        <w:jc w:val="left"/>
        <w:rPr>
          <w:i w:val="0"/>
          <w:iCs w:val="0"/>
          <w:color w:val="auto"/>
          <w:sz w:val="22"/>
          <w:szCs w:val="22"/>
        </w:rPr>
      </w:pPr>
      <w:r w:rsidRPr="0082365D">
        <w:rPr>
          <w:i w:val="0"/>
          <w:iCs w:val="0"/>
          <w:color w:val="auto"/>
          <w:sz w:val="22"/>
          <w:szCs w:val="22"/>
        </w:rPr>
        <w:t xml:space="preserve">Figura </w:t>
      </w:r>
      <w:r w:rsidRPr="0082365D">
        <w:rPr>
          <w:i w:val="0"/>
          <w:iCs w:val="0"/>
          <w:color w:val="auto"/>
          <w:sz w:val="22"/>
          <w:szCs w:val="22"/>
        </w:rPr>
        <w:fldChar w:fldCharType="begin"/>
      </w:r>
      <w:r w:rsidRPr="0082365D">
        <w:rPr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82365D">
        <w:rPr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i w:val="0"/>
          <w:iCs w:val="0"/>
          <w:noProof/>
          <w:color w:val="auto"/>
          <w:sz w:val="22"/>
          <w:szCs w:val="22"/>
        </w:rPr>
        <w:t>7</w:t>
      </w:r>
      <w:r w:rsidRPr="0082365D">
        <w:rPr>
          <w:i w:val="0"/>
          <w:iCs w:val="0"/>
          <w:color w:val="auto"/>
          <w:sz w:val="22"/>
          <w:szCs w:val="22"/>
        </w:rPr>
        <w:fldChar w:fldCharType="end"/>
      </w:r>
      <w:r w:rsidRPr="0082365D">
        <w:rPr>
          <w:i w:val="0"/>
          <w:iCs w:val="0"/>
          <w:color w:val="auto"/>
          <w:sz w:val="22"/>
          <w:szCs w:val="22"/>
        </w:rPr>
        <w:t>.</w:t>
      </w:r>
    </w:p>
    <w:p w14:paraId="29C38217" w14:textId="1656956A" w:rsidR="00BF7218" w:rsidRDefault="001C476A" w:rsidP="00686477">
      <w:pPr>
        <w:pStyle w:val="Descripcin"/>
        <w:keepNext/>
        <w:jc w:val="left"/>
      </w:pPr>
      <w:r w:rsidRPr="001C476A">
        <w:rPr>
          <w:noProof/>
        </w:rPr>
        <w:drawing>
          <wp:inline distT="0" distB="0" distL="0" distR="0" wp14:anchorId="3A008250" wp14:editId="663DA1DA">
            <wp:extent cx="6332220" cy="886691"/>
            <wp:effectExtent l="0" t="0" r="0" b="8890"/>
            <wp:docPr id="985739318" name="Imagen 1" descr="Interfaz de usuario gráfica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739318" name="Imagen 1" descr="Interfaz de usuario gráfica, Aplicación, Correo electrónico&#10;&#10;El contenido generado por IA puede ser incorrecto."/>
                    <pic:cNvPicPr/>
                  </pic:nvPicPr>
                  <pic:blipFill rotWithShape="1">
                    <a:blip r:embed="rId21"/>
                    <a:srcRect b="74332"/>
                    <a:stretch/>
                  </pic:blipFill>
                  <pic:spPr bwMode="auto">
                    <a:xfrm>
                      <a:off x="0" y="0"/>
                      <a:ext cx="6332220" cy="886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FA23ED" w14:textId="4560D5D9" w:rsidR="0082365D" w:rsidRDefault="001C476A" w:rsidP="00BF7218">
      <w:pPr>
        <w:jc w:val="left"/>
      </w:pPr>
      <w:r>
        <w:br/>
      </w:r>
      <w:r w:rsidR="0082365D" w:rsidRPr="0082365D">
        <w:rPr>
          <w:b/>
          <w:bCs/>
        </w:rPr>
        <w:t>Paso 4:</w:t>
      </w:r>
      <w:r w:rsidR="0082365D">
        <w:br/>
        <w:t>Responsable: Departamento de Kits.</w:t>
      </w:r>
      <w:r w:rsidR="0082365D">
        <w:br/>
        <w:t xml:space="preserve">Acción: </w:t>
      </w:r>
      <w:r>
        <w:t xml:space="preserve">El departamento de kits realiza las validaciones correspondientes a la negociación y </w:t>
      </w:r>
      <w:proofErr w:type="gramStart"/>
      <w:r>
        <w:t>detallara</w:t>
      </w:r>
      <w:proofErr w:type="gramEnd"/>
      <w:r>
        <w:t xml:space="preserve"> el valor de la sanción</w:t>
      </w:r>
      <w:r w:rsidR="0082365D">
        <w:t xml:space="preserve"> (ver figura 8), luego de esta acción tendrá que </w:t>
      </w:r>
      <w:r>
        <w:t xml:space="preserve">adjuntar el </w:t>
      </w:r>
      <w:proofErr w:type="spellStart"/>
      <w:r>
        <w:t>pdf</w:t>
      </w:r>
      <w:proofErr w:type="spellEnd"/>
      <w:r>
        <w:t xml:space="preserve"> con la descripción de los kits adquiridos</w:t>
      </w:r>
      <w:r w:rsidR="0082365D">
        <w:t xml:space="preserve"> (ver figura 9).</w:t>
      </w:r>
      <w:r>
        <w:br/>
      </w:r>
    </w:p>
    <w:p w14:paraId="30413D66" w14:textId="6B591AEF" w:rsidR="0082365D" w:rsidRPr="0082365D" w:rsidRDefault="0082365D" w:rsidP="0082365D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82365D">
        <w:rPr>
          <w:b/>
          <w:bCs/>
          <w:i w:val="0"/>
          <w:iCs w:val="0"/>
          <w:color w:val="auto"/>
          <w:sz w:val="22"/>
          <w:szCs w:val="22"/>
        </w:rPr>
        <w:lastRenderedPageBreak/>
        <w:t xml:space="preserve">Figura </w:t>
      </w:r>
      <w:r w:rsidRPr="0082365D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82365D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82365D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8</w:t>
      </w:r>
      <w:r w:rsidRPr="0082365D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82365D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013C8A4E" w14:textId="3F3015ED" w:rsidR="0082365D" w:rsidRDefault="001C476A" w:rsidP="00BF7218">
      <w:pPr>
        <w:jc w:val="left"/>
      </w:pPr>
      <w:r w:rsidRPr="001C476A">
        <w:rPr>
          <w:noProof/>
        </w:rPr>
        <w:drawing>
          <wp:inline distT="0" distB="0" distL="0" distR="0" wp14:anchorId="7BFD976E" wp14:editId="5ACFCA7A">
            <wp:extent cx="6330918" cy="2049953"/>
            <wp:effectExtent l="0" t="0" r="0" b="7620"/>
            <wp:docPr id="2089550950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550950" name="Imagen 1" descr="Interfaz de usuario gráfica, Texto, Aplicación, Correo electrónico&#10;&#10;El contenido generado por IA puede ser incorrecto."/>
                    <pic:cNvPicPr/>
                  </pic:nvPicPr>
                  <pic:blipFill rotWithShape="1">
                    <a:blip r:embed="rId22"/>
                    <a:srcRect t="16892" b="10662"/>
                    <a:stretch/>
                  </pic:blipFill>
                  <pic:spPr bwMode="auto">
                    <a:xfrm>
                      <a:off x="0" y="0"/>
                      <a:ext cx="6332220" cy="2050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</w:p>
    <w:p w14:paraId="0A9270FC" w14:textId="630021D1" w:rsidR="0082365D" w:rsidRPr="0082365D" w:rsidRDefault="0082365D" w:rsidP="0082365D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82365D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82365D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82365D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82365D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9</w:t>
      </w:r>
      <w:r w:rsidRPr="0082365D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82365D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779B422C" w14:textId="161AAF77" w:rsidR="00BF7218" w:rsidRPr="0082365D" w:rsidRDefault="001C476A" w:rsidP="00BF7218">
      <w:pPr>
        <w:jc w:val="left"/>
      </w:pPr>
      <w:r w:rsidRPr="001C476A">
        <w:rPr>
          <w:noProof/>
        </w:rPr>
        <w:drawing>
          <wp:inline distT="0" distB="0" distL="0" distR="0" wp14:anchorId="5025073E" wp14:editId="028EF9BC">
            <wp:extent cx="6332220" cy="1779154"/>
            <wp:effectExtent l="0" t="0" r="0" b="0"/>
            <wp:docPr id="123739468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394686" name="Imagen 1" descr="Interfaz de usuario gráfica, Texto, Aplicación&#10;&#10;El contenido generado por IA puede ser incorrecto."/>
                    <pic:cNvPicPr/>
                  </pic:nvPicPr>
                  <pic:blipFill rotWithShape="1">
                    <a:blip r:embed="rId23"/>
                    <a:srcRect t="40387"/>
                    <a:stretch/>
                  </pic:blipFill>
                  <pic:spPr bwMode="auto">
                    <a:xfrm>
                      <a:off x="0" y="0"/>
                      <a:ext cx="6332220" cy="1779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</w:p>
    <w:p w14:paraId="140D0113" w14:textId="3C68AE2F" w:rsidR="001C476A" w:rsidRPr="001C476A" w:rsidRDefault="001C476A" w:rsidP="00BF7218">
      <w:pPr>
        <w:jc w:val="left"/>
      </w:pPr>
      <w:r>
        <w:t>Luego</w:t>
      </w:r>
      <w:r w:rsidR="0082365D">
        <w:t xml:space="preserve"> se activara el botón azul “Iniciar comunicación con el cliente” (ver figura 10</w:t>
      </w:r>
      <w:proofErr w:type="gramStart"/>
      <w:r w:rsidR="0082365D">
        <w:t>),</w:t>
      </w:r>
      <w:r>
        <w:t xml:space="preserve"> </w:t>
      </w:r>
      <w:r w:rsidR="0082365D">
        <w:t xml:space="preserve"> para</w:t>
      </w:r>
      <w:proofErr w:type="gramEnd"/>
      <w:r w:rsidR="0082365D">
        <w:t xml:space="preserve"> avanzar al siguiente paso.</w:t>
      </w:r>
    </w:p>
    <w:p w14:paraId="209ED25A" w14:textId="6A4C637C" w:rsidR="0082365D" w:rsidRPr="0082365D" w:rsidRDefault="0082365D" w:rsidP="0082365D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82365D">
        <w:rPr>
          <w:b/>
          <w:bCs/>
          <w:i w:val="0"/>
          <w:iCs w:val="0"/>
          <w:color w:val="auto"/>
          <w:sz w:val="22"/>
          <w:szCs w:val="22"/>
        </w:rPr>
        <w:lastRenderedPageBreak/>
        <w:t xml:space="preserve">Figura </w:t>
      </w:r>
      <w:r w:rsidRPr="0082365D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82365D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82365D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10</w:t>
      </w:r>
      <w:r w:rsidRPr="0082365D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82365D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5C61996B" w14:textId="77777777" w:rsidR="0082365D" w:rsidRDefault="001C476A" w:rsidP="00BF7218">
      <w:pPr>
        <w:jc w:val="left"/>
      </w:pPr>
      <w:r w:rsidRPr="001C476A">
        <w:rPr>
          <w:noProof/>
        </w:rPr>
        <w:drawing>
          <wp:inline distT="0" distB="0" distL="0" distR="0" wp14:anchorId="2B27DCCF" wp14:editId="0A07DA64">
            <wp:extent cx="6332220" cy="1842655"/>
            <wp:effectExtent l="0" t="0" r="0" b="5715"/>
            <wp:docPr id="1510472038" name="Imagen 1" descr="Interfaz de usuario gráfica, Texto, Correo electrónico, Sitio web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472038" name="Imagen 1" descr="Interfaz de usuario gráfica, Texto, Correo electrónico, Sitio web&#10;&#10;El contenido generado por IA puede ser incorrecto."/>
                    <pic:cNvPicPr/>
                  </pic:nvPicPr>
                  <pic:blipFill rotWithShape="1">
                    <a:blip r:embed="rId24"/>
                    <a:srcRect b="38468"/>
                    <a:stretch/>
                  </pic:blipFill>
                  <pic:spPr bwMode="auto">
                    <a:xfrm>
                      <a:off x="0" y="0"/>
                      <a:ext cx="6332220" cy="1842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  <w:r>
        <w:br/>
      </w:r>
    </w:p>
    <w:p w14:paraId="675F209E" w14:textId="4A547B97" w:rsidR="002E15A0" w:rsidRDefault="0082365D" w:rsidP="00BF7218">
      <w:pPr>
        <w:jc w:val="left"/>
      </w:pPr>
      <w:r w:rsidRPr="00DD1ECD">
        <w:rPr>
          <w:b/>
          <w:bCs/>
        </w:rPr>
        <w:t>Paso 5:</w:t>
      </w:r>
      <w:r>
        <w:t xml:space="preserve"> </w:t>
      </w:r>
      <w:r>
        <w:br/>
        <w:t>Responsable: Asesor contable de cartera.</w:t>
      </w:r>
      <w:r>
        <w:br/>
        <w:t xml:space="preserve">Acción: El asesor contable de cartera </w:t>
      </w:r>
      <w:r w:rsidR="00B57735">
        <w:t>revisara los saldos aportados por el cliente, sanciones a las que haya lugar por el desistimiento, y el saldo a devolver</w:t>
      </w:r>
      <w:r>
        <w:t xml:space="preserve"> que estarán en la sección “Información de pagos”</w:t>
      </w:r>
      <w:r w:rsidR="002E15A0">
        <w:t xml:space="preserve"> (ver figura 11)</w:t>
      </w:r>
      <w:r w:rsidR="00B57735">
        <w:br/>
      </w:r>
    </w:p>
    <w:p w14:paraId="47734DD4" w14:textId="545E6071" w:rsidR="002E15A0" w:rsidRPr="002E15A0" w:rsidRDefault="002E15A0" w:rsidP="002E15A0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2E15A0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11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597B51DE" w14:textId="01F9CDF7" w:rsidR="001C476A" w:rsidRDefault="00B57735" w:rsidP="00BF7218">
      <w:pPr>
        <w:jc w:val="left"/>
      </w:pPr>
      <w:r w:rsidRPr="00B57735">
        <w:rPr>
          <w:noProof/>
        </w:rPr>
        <w:drawing>
          <wp:inline distT="0" distB="0" distL="0" distR="0" wp14:anchorId="2DEF3906" wp14:editId="315D6C82">
            <wp:extent cx="6332220" cy="2022764"/>
            <wp:effectExtent l="0" t="0" r="0" b="0"/>
            <wp:docPr id="18864299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429938" name=""/>
                    <pic:cNvPicPr/>
                  </pic:nvPicPr>
                  <pic:blipFill rotWithShape="1">
                    <a:blip r:embed="rId25"/>
                    <a:srcRect b="35530"/>
                    <a:stretch/>
                  </pic:blipFill>
                  <pic:spPr bwMode="auto">
                    <a:xfrm>
                      <a:off x="0" y="0"/>
                      <a:ext cx="6332220" cy="2022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F2E000" w14:textId="7ECFC714" w:rsidR="00B57735" w:rsidRDefault="00B57735" w:rsidP="00BF7218">
      <w:pPr>
        <w:jc w:val="left"/>
      </w:pPr>
    </w:p>
    <w:p w14:paraId="07166740" w14:textId="0F5FF076" w:rsidR="002E15A0" w:rsidRDefault="00B57735" w:rsidP="00D50975">
      <w:pPr>
        <w:jc w:val="left"/>
      </w:pPr>
      <w:r>
        <w:lastRenderedPageBreak/>
        <w:br/>
      </w:r>
      <w:r w:rsidR="002E15A0">
        <w:t>Después de la validación, se enviará al cliente un comunicado en el que se informará la sanción aplicada</w:t>
      </w:r>
      <w:r w:rsidR="002E15A0">
        <w:t xml:space="preserve">, </w:t>
      </w:r>
      <w:r w:rsidR="002E15A0">
        <w:t xml:space="preserve">el saldo a devolver </w:t>
      </w:r>
      <w:r w:rsidR="002E15A0">
        <w:t xml:space="preserve">y además </w:t>
      </w:r>
      <w:proofErr w:type="gramStart"/>
      <w:r w:rsidR="002E15A0">
        <w:t>llevara</w:t>
      </w:r>
      <w:proofErr w:type="gramEnd"/>
      <w:r w:rsidR="002E15A0">
        <w:t xml:space="preserve"> adjunto un enlace en el cual el cliente pueda diligenciar el formato de retiro digital </w:t>
      </w:r>
      <w:r w:rsidR="002E15A0">
        <w:t>(ver figura 12).</w:t>
      </w:r>
      <w:r w:rsidR="002E15A0">
        <w:br/>
      </w:r>
      <w:r w:rsidR="002E15A0">
        <w:rPr>
          <w:rStyle w:val="Textoennegrita"/>
        </w:rPr>
        <w:t>Nota:</w:t>
      </w:r>
      <w:r w:rsidR="002E15A0">
        <w:t xml:space="preserve"> Según corresponda, se utilizará la plantilla adecuada, dependiendo de si el cliente presenta o no saldos a devolver.</w:t>
      </w:r>
    </w:p>
    <w:p w14:paraId="0183B0EF" w14:textId="1475EC43" w:rsidR="002E15A0" w:rsidRPr="002E15A0" w:rsidRDefault="002E15A0" w:rsidP="002E15A0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2E15A0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12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051AE31B" w14:textId="52FE768A" w:rsidR="00BF7218" w:rsidRDefault="00B57735" w:rsidP="00D50975">
      <w:pPr>
        <w:jc w:val="left"/>
      </w:pPr>
      <w:r w:rsidRPr="00B57735">
        <w:rPr>
          <w:noProof/>
        </w:rPr>
        <w:drawing>
          <wp:inline distT="0" distB="0" distL="0" distR="0" wp14:anchorId="6B8B88E7" wp14:editId="586F8C9E">
            <wp:extent cx="6332220" cy="3137535"/>
            <wp:effectExtent l="0" t="0" r="0" b="5715"/>
            <wp:docPr id="14413184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31842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188EF" w14:textId="5B3C1DC2" w:rsidR="00B57735" w:rsidRPr="002E15A0" w:rsidRDefault="002E15A0" w:rsidP="00D50975">
      <w:pPr>
        <w:jc w:val="left"/>
      </w:pPr>
      <w:r w:rsidRPr="002E15A0">
        <w:t>Luego se avanzará al siguiente paso medi</w:t>
      </w:r>
      <w:r>
        <w:t>ante el botón azul “Cliente notificado” (ver figura 13).</w:t>
      </w:r>
    </w:p>
    <w:p w14:paraId="4EBA3D8C" w14:textId="55EE31A4" w:rsidR="002E15A0" w:rsidRPr="002E15A0" w:rsidRDefault="002E15A0" w:rsidP="002E15A0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2E15A0">
        <w:rPr>
          <w:b/>
          <w:bCs/>
          <w:i w:val="0"/>
          <w:iCs w:val="0"/>
          <w:color w:val="auto"/>
          <w:sz w:val="22"/>
          <w:szCs w:val="22"/>
        </w:rPr>
        <w:lastRenderedPageBreak/>
        <w:t xml:space="preserve">Figura 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13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419FAD6D" w14:textId="44E9658D" w:rsidR="00B57735" w:rsidRDefault="00B57735" w:rsidP="00D50975">
      <w:pPr>
        <w:jc w:val="left"/>
      </w:pPr>
      <w:r w:rsidRPr="00B57735">
        <w:rPr>
          <w:noProof/>
        </w:rPr>
        <w:drawing>
          <wp:inline distT="0" distB="0" distL="0" distR="0" wp14:anchorId="48E9A877" wp14:editId="37F19A16">
            <wp:extent cx="6332220" cy="1496291"/>
            <wp:effectExtent l="0" t="0" r="0" b="8890"/>
            <wp:docPr id="9659129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912932" name=""/>
                    <pic:cNvPicPr/>
                  </pic:nvPicPr>
                  <pic:blipFill rotWithShape="1">
                    <a:blip r:embed="rId27"/>
                    <a:srcRect b="50580"/>
                    <a:stretch/>
                  </pic:blipFill>
                  <pic:spPr bwMode="auto">
                    <a:xfrm>
                      <a:off x="0" y="0"/>
                      <a:ext cx="6332220" cy="1496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C5E869" w14:textId="77777777" w:rsidR="00AF3717" w:rsidRDefault="00AF3717" w:rsidP="00D50975">
      <w:pPr>
        <w:jc w:val="left"/>
      </w:pPr>
    </w:p>
    <w:p w14:paraId="1193E6E7" w14:textId="706FFAF8" w:rsidR="002E15A0" w:rsidRDefault="00AF3717" w:rsidP="00D50975">
      <w:pPr>
        <w:jc w:val="left"/>
      </w:pPr>
      <w:r>
        <w:t>E</w:t>
      </w:r>
      <w:r w:rsidR="002E15A0">
        <w:t xml:space="preserve">n este paso el </w:t>
      </w:r>
      <w:r>
        <w:t xml:space="preserve">cliente recibe el comunicado donde estará adjunto el link </w:t>
      </w:r>
      <w:r w:rsidR="002E15A0">
        <w:t xml:space="preserve">en el botón “consultas” (ver figura 14), </w:t>
      </w:r>
      <w:r>
        <w:t>para iniciar el diligenciamiento del formato de desistimiento</w:t>
      </w:r>
      <w:r w:rsidR="002E15A0">
        <w:t xml:space="preserve"> (ver figura 15)</w:t>
      </w:r>
      <w:r>
        <w:t xml:space="preserve"> y adjuntar los documentos correspondientes para la devolucion de recursos. </w:t>
      </w:r>
    </w:p>
    <w:p w14:paraId="720DECA7" w14:textId="7C3F88B3" w:rsidR="002E15A0" w:rsidRPr="002E15A0" w:rsidRDefault="002E15A0" w:rsidP="002E15A0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2E15A0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14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46895B12" w14:textId="7997BF01" w:rsidR="002E15A0" w:rsidRDefault="00AF3717" w:rsidP="00D50975">
      <w:pPr>
        <w:jc w:val="left"/>
      </w:pPr>
      <w:r w:rsidRPr="00AF3717">
        <w:rPr>
          <w:noProof/>
        </w:rPr>
        <w:drawing>
          <wp:inline distT="0" distB="0" distL="0" distR="0" wp14:anchorId="3F3BFB1A" wp14:editId="050A1A14">
            <wp:extent cx="5188528" cy="2105545"/>
            <wp:effectExtent l="0" t="0" r="0" b="9525"/>
            <wp:docPr id="134159289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59289" name="Imagen 1" descr="Interfaz de usuario gráfica, Texto, Aplicación&#10;&#10;El contenido generado por IA puede ser incorrecto."/>
                    <pic:cNvPicPr/>
                  </pic:nvPicPr>
                  <pic:blipFill rotWithShape="1">
                    <a:blip r:embed="rId28"/>
                    <a:srcRect l="-438" r="18486" b="8489"/>
                    <a:stretch/>
                  </pic:blipFill>
                  <pic:spPr bwMode="auto">
                    <a:xfrm>
                      <a:off x="0" y="0"/>
                      <a:ext cx="5189378" cy="2105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77916A" w14:textId="7DB95DCC" w:rsidR="002E15A0" w:rsidRPr="002E15A0" w:rsidRDefault="002E15A0" w:rsidP="002E15A0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2E15A0">
        <w:rPr>
          <w:b/>
          <w:bCs/>
          <w:i w:val="0"/>
          <w:iCs w:val="0"/>
          <w:color w:val="auto"/>
          <w:sz w:val="22"/>
          <w:szCs w:val="22"/>
        </w:rPr>
        <w:lastRenderedPageBreak/>
        <w:t xml:space="preserve">Figura 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15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20EB90F2" w14:textId="64BB4E30" w:rsidR="00AF3717" w:rsidRDefault="00AF3717" w:rsidP="00D50975">
      <w:pPr>
        <w:jc w:val="left"/>
      </w:pPr>
      <w:r w:rsidRPr="00AF3717">
        <w:rPr>
          <w:noProof/>
        </w:rPr>
        <w:drawing>
          <wp:inline distT="0" distB="0" distL="0" distR="0" wp14:anchorId="216B48CB" wp14:editId="03CBEB18">
            <wp:extent cx="3930567" cy="3415146"/>
            <wp:effectExtent l="0" t="0" r="0" b="0"/>
            <wp:docPr id="1026001867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001867" name="Imagen 1" descr="Interfaz de usuario gráfica, Aplicación&#10;&#10;El contenido generado por IA puede ser incorrecto."/>
                    <pic:cNvPicPr/>
                  </pic:nvPicPr>
                  <pic:blipFill rotWithShape="1">
                    <a:blip r:embed="rId29"/>
                    <a:srcRect l="29647" r="27247" b="22432"/>
                    <a:stretch/>
                  </pic:blipFill>
                  <pic:spPr bwMode="auto">
                    <a:xfrm>
                      <a:off x="0" y="0"/>
                      <a:ext cx="3955372" cy="3436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</w:p>
    <w:p w14:paraId="3C6D9635" w14:textId="2718E6E7" w:rsidR="002E15A0" w:rsidRDefault="00CD4AF9" w:rsidP="00D50975">
      <w:pPr>
        <w:jc w:val="left"/>
      </w:pPr>
      <w:r>
        <w:t xml:space="preserve">El </w:t>
      </w:r>
      <w:r w:rsidR="00AF3717">
        <w:t xml:space="preserve">cliente </w:t>
      </w:r>
      <w:r>
        <w:t>recibirá un segundo correo con la solicitud de la firma digital del formato anterior diligenciado.</w:t>
      </w:r>
      <w:r w:rsidR="002E15A0">
        <w:t xml:space="preserve"> (ver figura 16).</w:t>
      </w:r>
    </w:p>
    <w:p w14:paraId="532847D1" w14:textId="0E0B5C68" w:rsidR="002E15A0" w:rsidRPr="002E15A0" w:rsidRDefault="002E15A0" w:rsidP="002E15A0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2E15A0">
        <w:rPr>
          <w:b/>
          <w:bCs/>
          <w:i w:val="0"/>
          <w:iCs w:val="0"/>
          <w:color w:val="auto"/>
          <w:sz w:val="22"/>
          <w:szCs w:val="22"/>
        </w:rPr>
        <w:lastRenderedPageBreak/>
        <w:t xml:space="preserve">Figura 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16</w:t>
      </w:r>
      <w:r w:rsidRPr="002E15A0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2E15A0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4901B20F" w14:textId="058F15F9" w:rsidR="00CD4AF9" w:rsidRDefault="00AF3717" w:rsidP="00D50975">
      <w:pPr>
        <w:jc w:val="left"/>
      </w:pPr>
      <w:r w:rsidRPr="00AF3717">
        <w:rPr>
          <w:noProof/>
        </w:rPr>
        <w:drawing>
          <wp:inline distT="0" distB="0" distL="0" distR="0" wp14:anchorId="2B276547" wp14:editId="01D76F12">
            <wp:extent cx="5451764" cy="2188817"/>
            <wp:effectExtent l="0" t="0" r="0" b="2540"/>
            <wp:docPr id="304380667" name="Imagen 1" descr="Interfaz de usuario gráfica, Aplicación, Team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380667" name="Imagen 1" descr="Interfaz de usuario gráfica, Aplicación, Teams&#10;&#10;El contenido generado por IA puede ser incorrecto."/>
                    <pic:cNvPicPr/>
                  </pic:nvPicPr>
                  <pic:blipFill rotWithShape="1">
                    <a:blip r:embed="rId30"/>
                    <a:srcRect b="21266"/>
                    <a:stretch/>
                  </pic:blipFill>
                  <pic:spPr bwMode="auto">
                    <a:xfrm>
                      <a:off x="0" y="0"/>
                      <a:ext cx="5471758" cy="2196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4AF9">
        <w:br/>
      </w:r>
    </w:p>
    <w:p w14:paraId="308B7E6A" w14:textId="129C77CD" w:rsidR="004571B5" w:rsidRDefault="0051124A" w:rsidP="00D50975">
      <w:pPr>
        <w:jc w:val="left"/>
      </w:pPr>
      <w:r>
        <w:t>Luego de que el cliente complete el formulario, este al estar enlazado con el módulo de retiro y devoluciones,</w:t>
      </w:r>
      <w:r w:rsidR="00FF0925">
        <w:t xml:space="preserve"> el formato firmado y los archivos adjuntos quedaran almacenados en la carpeta “Documentos formato de retiro” (ver figura,</w:t>
      </w:r>
      <w:r>
        <w:t xml:space="preserve"> por lo tanto, tanto el </w:t>
      </w:r>
      <w:r w:rsidR="00CD4AF9">
        <w:t>asesor contable</w:t>
      </w:r>
      <w:r>
        <w:t xml:space="preserve"> tiene que</w:t>
      </w:r>
      <w:r w:rsidR="00CD4AF9">
        <w:t xml:space="preserve"> valida</w:t>
      </w:r>
      <w:r>
        <w:t>r</w:t>
      </w:r>
      <w:r w:rsidR="00CD4AF9">
        <w:t xml:space="preserve"> la información</w:t>
      </w:r>
      <w:r>
        <w:t xml:space="preserve"> del formulario, y los archivos adjuntos</w:t>
      </w:r>
      <w:r w:rsidR="004571B5">
        <w:t>, así como la validación de identidad</w:t>
      </w:r>
      <w:r>
        <w:t>, todos estos documentos tienen que estar correctos para poder avanzar.</w:t>
      </w:r>
    </w:p>
    <w:p w14:paraId="727D705C" w14:textId="29DE991E" w:rsidR="004571B5" w:rsidRPr="004571B5" w:rsidRDefault="004571B5" w:rsidP="004571B5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4571B5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4571B5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17</w: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4571B5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388AD410" w14:textId="36031D65" w:rsidR="00654112" w:rsidRDefault="00654112" w:rsidP="00D50975">
      <w:pPr>
        <w:jc w:val="left"/>
      </w:pPr>
      <w:r w:rsidRPr="00654112">
        <w:rPr>
          <w:noProof/>
        </w:rPr>
        <w:drawing>
          <wp:inline distT="0" distB="0" distL="0" distR="0" wp14:anchorId="6C076AB6" wp14:editId="7ADD308C">
            <wp:extent cx="5784273" cy="2088185"/>
            <wp:effectExtent l="0" t="0" r="6985" b="7620"/>
            <wp:docPr id="1588945674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945674" name="Imagen 1" descr="Interfaz de usuario gráfica, Texto, Aplicación, Correo electrónico&#10;&#10;El contenido generado por IA puede ser incorrecto."/>
                    <pic:cNvPicPr/>
                  </pic:nvPicPr>
                  <pic:blipFill rotWithShape="1">
                    <a:blip r:embed="rId31"/>
                    <a:srcRect b="31611"/>
                    <a:stretch/>
                  </pic:blipFill>
                  <pic:spPr bwMode="auto">
                    <a:xfrm>
                      <a:off x="0" y="0"/>
                      <a:ext cx="5788224" cy="20896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</w:p>
    <w:p w14:paraId="5B5ACE9F" w14:textId="3DF6AF8A" w:rsidR="004571B5" w:rsidRDefault="00F753A8" w:rsidP="00D50975">
      <w:pPr>
        <w:jc w:val="left"/>
      </w:pPr>
      <w:r>
        <w:lastRenderedPageBreak/>
        <w:t xml:space="preserve">Al recibir la información por parte del cliente </w:t>
      </w:r>
      <w:r w:rsidR="004571B5">
        <w:t xml:space="preserve">de manera correcta </w:t>
      </w:r>
      <w:r>
        <w:t>se continua con la confirmación de saldos a devolver</w:t>
      </w:r>
      <w:r w:rsidR="004571B5">
        <w:t>, en la cual el asesor contable de cartera tendrá que ajustar que todos los valores en la sección “Información de pagos” sea correcto (ver figura 18)</w:t>
      </w:r>
    </w:p>
    <w:p w14:paraId="45B57EBB" w14:textId="6EC6DBA9" w:rsidR="004571B5" w:rsidRPr="004571B5" w:rsidRDefault="004571B5" w:rsidP="004571B5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4571B5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4571B5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18</w: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4571B5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50F96866" w14:textId="7D43821E" w:rsidR="004571B5" w:rsidRDefault="00F753A8" w:rsidP="00D50975">
      <w:pPr>
        <w:jc w:val="left"/>
      </w:pPr>
      <w:r w:rsidRPr="00F753A8">
        <w:rPr>
          <w:noProof/>
        </w:rPr>
        <w:drawing>
          <wp:inline distT="0" distB="0" distL="0" distR="0" wp14:anchorId="3F1E1ECA" wp14:editId="12DAD9EB">
            <wp:extent cx="6332220" cy="2092036"/>
            <wp:effectExtent l="0" t="0" r="0" b="3810"/>
            <wp:docPr id="8809372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937220" name=""/>
                    <pic:cNvPicPr/>
                  </pic:nvPicPr>
                  <pic:blipFill rotWithShape="1">
                    <a:blip r:embed="rId32"/>
                    <a:srcRect b="31148"/>
                    <a:stretch/>
                  </pic:blipFill>
                  <pic:spPr bwMode="auto">
                    <a:xfrm>
                      <a:off x="0" y="0"/>
                      <a:ext cx="6332220" cy="2092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  <w:r>
        <w:br/>
        <w:t>De acuerdo c</w:t>
      </w:r>
      <w:r w:rsidR="004571B5">
        <w:t>o</w:t>
      </w:r>
      <w:r>
        <w:t>n el desistimiento el asesor contable señala la opción correspondiente para la devolucion de recursos ya sea por fiduciaria o directamente en CXP</w:t>
      </w:r>
      <w:r w:rsidR="004571B5">
        <w:t xml:space="preserve"> </w:t>
      </w:r>
      <w:proofErr w:type="gramStart"/>
      <w:r w:rsidR="004571B5">
        <w:t>( ver</w:t>
      </w:r>
      <w:proofErr w:type="gramEnd"/>
      <w:r w:rsidR="004571B5">
        <w:t xml:space="preserve"> figura 19)</w:t>
      </w:r>
    </w:p>
    <w:p w14:paraId="0B26EBCC" w14:textId="3C0608E7" w:rsidR="004571B5" w:rsidRPr="004571B5" w:rsidRDefault="004571B5" w:rsidP="004571B5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4571B5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4571B5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19</w: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4571B5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6AA846B6" w14:textId="76CDD1E0" w:rsidR="00F753A8" w:rsidRPr="004571B5" w:rsidRDefault="00F753A8" w:rsidP="00D50975">
      <w:pPr>
        <w:jc w:val="left"/>
      </w:pPr>
      <w:r w:rsidRPr="00F753A8">
        <w:rPr>
          <w:noProof/>
        </w:rPr>
        <w:drawing>
          <wp:inline distT="0" distB="0" distL="0" distR="0" wp14:anchorId="621F3CAE" wp14:editId="74DC4CA3">
            <wp:extent cx="6332220" cy="1627909"/>
            <wp:effectExtent l="0" t="0" r="0" b="0"/>
            <wp:docPr id="11557685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768574" name=""/>
                    <pic:cNvPicPr/>
                  </pic:nvPicPr>
                  <pic:blipFill rotWithShape="1">
                    <a:blip r:embed="rId33"/>
                    <a:srcRect b="46233"/>
                    <a:stretch/>
                  </pic:blipFill>
                  <pic:spPr bwMode="auto">
                    <a:xfrm>
                      <a:off x="0" y="0"/>
                      <a:ext cx="6332220" cy="1627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670BE0" w14:textId="77777777" w:rsidR="004571B5" w:rsidRDefault="004571B5" w:rsidP="00D50975">
      <w:pPr>
        <w:jc w:val="left"/>
      </w:pPr>
    </w:p>
    <w:p w14:paraId="67EA3BCD" w14:textId="77777777" w:rsidR="004571B5" w:rsidRDefault="00C703D3" w:rsidP="00D50975">
      <w:pPr>
        <w:jc w:val="left"/>
      </w:pPr>
      <w:r>
        <w:t>El asesor contable envía a consulta LAFT a la persona a la cual se le realizara la devolucion de los recursos</w:t>
      </w:r>
      <w:r w:rsidR="004571B5">
        <w:t>, para realizar esta consulta, se tiene que marcar la casilla ubicada en la sección “Detalles de contacto” con el nombre “Aplica devolución” (ver figura 20)</w:t>
      </w:r>
      <w:r>
        <w:br/>
      </w:r>
    </w:p>
    <w:p w14:paraId="20050E47" w14:textId="5507FD01" w:rsidR="004571B5" w:rsidRPr="004571B5" w:rsidRDefault="004571B5" w:rsidP="004571B5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4571B5">
        <w:rPr>
          <w:b/>
          <w:bCs/>
          <w:i w:val="0"/>
          <w:iCs w:val="0"/>
          <w:color w:val="auto"/>
          <w:sz w:val="22"/>
          <w:szCs w:val="22"/>
        </w:rPr>
        <w:lastRenderedPageBreak/>
        <w:t xml:space="preserve">Figura </w: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4571B5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20</w:t>
      </w:r>
      <w:r w:rsidRPr="004571B5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4571B5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102DB1B4" w14:textId="77777777" w:rsidR="000D4BA9" w:rsidRDefault="00C703D3" w:rsidP="00D50975">
      <w:pPr>
        <w:jc w:val="left"/>
      </w:pPr>
      <w:r w:rsidRPr="00C703D3">
        <w:rPr>
          <w:noProof/>
        </w:rPr>
        <w:drawing>
          <wp:inline distT="0" distB="0" distL="0" distR="0" wp14:anchorId="68F30FF6" wp14:editId="691AA726">
            <wp:extent cx="6330925" cy="2105891"/>
            <wp:effectExtent l="0" t="0" r="0" b="8890"/>
            <wp:docPr id="20792137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213709" name=""/>
                    <pic:cNvPicPr/>
                  </pic:nvPicPr>
                  <pic:blipFill rotWithShape="1">
                    <a:blip r:embed="rId34"/>
                    <a:srcRect b="30838"/>
                    <a:stretch/>
                  </pic:blipFill>
                  <pic:spPr bwMode="auto">
                    <a:xfrm>
                      <a:off x="0" y="0"/>
                      <a:ext cx="6332220" cy="2106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</w:p>
    <w:p w14:paraId="6CFDC00B" w14:textId="66C80A52" w:rsidR="000D4BA9" w:rsidRDefault="000D4BA9" w:rsidP="00D50975">
      <w:pPr>
        <w:jc w:val="left"/>
      </w:pPr>
      <w:r>
        <w:t>Luego de marcar esta casilla a los clientes a los que aplica devolución, se tiene que oprimir el botón con el nombre “SAGRILAFT” (ver figura 21).</w:t>
      </w:r>
    </w:p>
    <w:p w14:paraId="5DBD6466" w14:textId="724A5164" w:rsidR="000D4BA9" w:rsidRPr="000D4BA9" w:rsidRDefault="000D4BA9" w:rsidP="000D4BA9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0D4BA9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0D4BA9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0D4BA9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0D4BA9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21</w:t>
      </w:r>
      <w:r w:rsidRPr="000D4BA9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0D4BA9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6CCC2859" w14:textId="6FA02023" w:rsidR="00F753A8" w:rsidRPr="000C6F95" w:rsidRDefault="00C703D3" w:rsidP="00D50975">
      <w:pPr>
        <w:jc w:val="left"/>
      </w:pPr>
      <w:r w:rsidRPr="00C703D3">
        <w:rPr>
          <w:noProof/>
        </w:rPr>
        <w:drawing>
          <wp:inline distT="0" distB="0" distL="0" distR="0" wp14:anchorId="181D0A51" wp14:editId="344F6A70">
            <wp:extent cx="6332220" cy="433705"/>
            <wp:effectExtent l="0" t="0" r="0" b="4445"/>
            <wp:docPr id="1908738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73816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3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8ED2A" w14:textId="3BF6CAC7" w:rsidR="00C703D3" w:rsidRDefault="00C703D3" w:rsidP="00D50975">
      <w:pPr>
        <w:jc w:val="left"/>
      </w:pPr>
    </w:p>
    <w:p w14:paraId="2E7B2B51" w14:textId="6F36C0DE" w:rsidR="000D4BA9" w:rsidRDefault="000D4BA9" w:rsidP="000D4BA9">
      <w:pPr>
        <w:jc w:val="left"/>
      </w:pPr>
      <w:r>
        <w:t>Se continua con el botón azul “Continuar a diligenciar NO” (ver figura 22).</w:t>
      </w:r>
    </w:p>
    <w:p w14:paraId="46398988" w14:textId="6982E357" w:rsidR="000D4BA9" w:rsidRPr="000D4BA9" w:rsidRDefault="000D4BA9" w:rsidP="000D4BA9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0D4BA9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0D4BA9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0D4BA9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0D4BA9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22</w:t>
      </w:r>
      <w:r w:rsidRPr="000D4BA9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0D4BA9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469853DC" w14:textId="3620524A" w:rsidR="009D17AD" w:rsidRDefault="009D17AD" w:rsidP="000D4BA9">
      <w:pPr>
        <w:jc w:val="left"/>
      </w:pPr>
      <w:r w:rsidRPr="009D17AD">
        <w:rPr>
          <w:noProof/>
        </w:rPr>
        <w:drawing>
          <wp:inline distT="0" distB="0" distL="0" distR="0" wp14:anchorId="476911A3" wp14:editId="47484E75">
            <wp:extent cx="6332220" cy="1752600"/>
            <wp:effectExtent l="0" t="0" r="0" b="0"/>
            <wp:docPr id="353222846" name="Imagen 1" descr="Interfaz de usuario gráfica, Texto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222846" name="Imagen 1" descr="Interfaz de usuario gráfica, Texto, Correo electrónico&#10;&#10;El contenido generado por IA puede ser incorrecto."/>
                    <pic:cNvPicPr/>
                  </pic:nvPicPr>
                  <pic:blipFill rotWithShape="1">
                    <a:blip r:embed="rId36"/>
                    <a:srcRect b="23248"/>
                    <a:stretch/>
                  </pic:blipFill>
                  <pic:spPr bwMode="auto">
                    <a:xfrm>
                      <a:off x="0" y="0"/>
                      <a:ext cx="6332220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3A0C61" w14:textId="040A7EE6" w:rsidR="009D17AD" w:rsidRDefault="009D17AD" w:rsidP="00D50975">
      <w:pPr>
        <w:jc w:val="left"/>
      </w:pPr>
      <w:r>
        <w:lastRenderedPageBreak/>
        <w:t>El asesor contable</w:t>
      </w:r>
      <w:r w:rsidR="00BF688A">
        <w:t xml:space="preserve"> genera y adjunta auxiliar en el repositorio de documentos para inicia el trámite </w:t>
      </w:r>
      <w:r>
        <w:t>de la generación del Formato NO</w:t>
      </w:r>
      <w:r w:rsidR="000D4BA9">
        <w:t xml:space="preserve"> </w:t>
      </w:r>
      <w:r w:rsidR="00BF688A">
        <w:br/>
      </w:r>
      <w:r w:rsidR="00BF688A" w:rsidRPr="00BF688A">
        <w:rPr>
          <w:noProof/>
        </w:rPr>
        <w:drawing>
          <wp:inline distT="0" distB="0" distL="0" distR="0" wp14:anchorId="6FB35F07" wp14:editId="2C63FEE2">
            <wp:extent cx="6332220" cy="918210"/>
            <wp:effectExtent l="0" t="0" r="0" b="0"/>
            <wp:docPr id="678907170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907170" name="Imagen 1" descr="Interfaz de usuario gráfica, Aplicación&#10;&#10;El contenido generado por IA puede ser incorrecto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91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688A">
        <w:br/>
      </w:r>
      <w:r w:rsidR="00BF688A">
        <w:br/>
      </w:r>
      <w:r w:rsidR="00DD1ECD">
        <w:t>El asesor contable es el encargado de diligenciar los campos faltantes la sección “Formato NO”, debe revisar y corroborar que los datos y valores sean correctos (ver figura 23).</w:t>
      </w:r>
    </w:p>
    <w:p w14:paraId="71AE0DB5" w14:textId="019CD657" w:rsidR="00DD1ECD" w:rsidRPr="00DD1ECD" w:rsidRDefault="00DD1ECD" w:rsidP="00DD1ECD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DD1ECD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DD1ECD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23</w: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DD1ECD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1780D035" w14:textId="5732A0DA" w:rsidR="009D17AD" w:rsidRDefault="009D17AD" w:rsidP="00D50975">
      <w:pPr>
        <w:jc w:val="left"/>
      </w:pPr>
      <w:r w:rsidRPr="009D17AD">
        <w:rPr>
          <w:noProof/>
        </w:rPr>
        <w:drawing>
          <wp:inline distT="0" distB="0" distL="0" distR="0" wp14:anchorId="4C51B106" wp14:editId="5F87584C">
            <wp:extent cx="6332220" cy="1222375"/>
            <wp:effectExtent l="0" t="0" r="0" b="0"/>
            <wp:docPr id="1124859493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859493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22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73D5E" w14:textId="77777777" w:rsidR="00DD1ECD" w:rsidRDefault="009D17AD" w:rsidP="00DD1ECD">
      <w:pPr>
        <w:jc w:val="left"/>
      </w:pPr>
      <w:r>
        <w:br/>
        <w:t>Al finalizar el diligenciamiento se valida</w:t>
      </w:r>
      <w:r w:rsidR="00DD1ECD">
        <w:t xml:space="preserve"> el formato NO en su vista estándar mediante</w:t>
      </w:r>
      <w:r>
        <w:t xml:space="preserve"> la opción de vista preliminar </w:t>
      </w:r>
      <w:r w:rsidR="00DD1ECD">
        <w:t>ubicada en la esquina derecha de la pantalla (ver figura 24).</w:t>
      </w:r>
    </w:p>
    <w:p w14:paraId="4AE86CC9" w14:textId="4EA24D40" w:rsidR="00DD1ECD" w:rsidRDefault="00DD1ECD" w:rsidP="00DD1ECD">
      <w:pPr>
        <w:jc w:val="left"/>
        <w:rPr>
          <w:noProof/>
        </w:rPr>
      </w:pPr>
      <w:r w:rsidRPr="00DD1ECD">
        <w:rPr>
          <w:b/>
          <w:bCs/>
          <w:i/>
          <w:iCs/>
        </w:rPr>
        <w:t xml:space="preserve">Figura </w:t>
      </w:r>
      <w:r w:rsidRPr="00DD1ECD">
        <w:rPr>
          <w:b/>
          <w:bCs/>
          <w:i/>
          <w:iCs/>
        </w:rPr>
        <w:fldChar w:fldCharType="begin"/>
      </w:r>
      <w:r w:rsidRPr="00DD1ECD">
        <w:rPr>
          <w:b/>
          <w:bCs/>
          <w:i/>
          <w:iCs/>
        </w:rPr>
        <w:instrText xml:space="preserve"> SEQ Figura \* ARABIC </w:instrText>
      </w:r>
      <w:r w:rsidRPr="00DD1ECD">
        <w:rPr>
          <w:b/>
          <w:bCs/>
          <w:i/>
          <w:iCs/>
        </w:rPr>
        <w:fldChar w:fldCharType="separate"/>
      </w:r>
      <w:r w:rsidR="00B1672B">
        <w:rPr>
          <w:b/>
          <w:bCs/>
          <w:i/>
          <w:iCs/>
          <w:noProof/>
        </w:rPr>
        <w:t>24</w:t>
      </w:r>
      <w:r w:rsidRPr="00DD1ECD">
        <w:rPr>
          <w:b/>
          <w:bCs/>
          <w:i/>
          <w:iCs/>
        </w:rPr>
        <w:fldChar w:fldCharType="end"/>
      </w:r>
      <w:r w:rsidRPr="00DD1ECD">
        <w:rPr>
          <w:b/>
          <w:bCs/>
          <w:i/>
          <w:iCs/>
        </w:rPr>
        <w:t>.</w:t>
      </w:r>
      <w:r w:rsidRPr="00DD1ECD">
        <w:rPr>
          <w:noProof/>
        </w:rPr>
        <w:t xml:space="preserve"> </w:t>
      </w:r>
    </w:p>
    <w:p w14:paraId="6202688F" w14:textId="3C34A69B" w:rsidR="00DD1ECD" w:rsidRPr="00DD1ECD" w:rsidRDefault="00DD1ECD" w:rsidP="00DD1ECD">
      <w:pPr>
        <w:jc w:val="left"/>
      </w:pPr>
      <w:r w:rsidRPr="009D17AD">
        <w:rPr>
          <w:noProof/>
        </w:rPr>
        <w:drawing>
          <wp:inline distT="0" distB="0" distL="0" distR="0" wp14:anchorId="283E1E19" wp14:editId="56DAADB2">
            <wp:extent cx="5774321" cy="1025236"/>
            <wp:effectExtent l="0" t="0" r="0" b="3810"/>
            <wp:docPr id="385417892" name="Imagen 1" descr="Imagen que contiene 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417892" name="Imagen 1" descr="Imagen que contiene Interfaz de usuario gráfica&#10;&#10;El contenido generado por IA puede ser incorrecto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839530" cy="1036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9E99F" w14:textId="77777777" w:rsidR="00DD1ECD" w:rsidRDefault="00DD1ECD" w:rsidP="00D50975">
      <w:pPr>
        <w:jc w:val="left"/>
      </w:pPr>
    </w:p>
    <w:p w14:paraId="0F787D00" w14:textId="77777777" w:rsidR="00DD1ECD" w:rsidRDefault="00DD1ECD" w:rsidP="00D50975">
      <w:pPr>
        <w:jc w:val="left"/>
      </w:pPr>
    </w:p>
    <w:p w14:paraId="2E8D41DB" w14:textId="77777777" w:rsidR="00DD1ECD" w:rsidRDefault="00DD1ECD" w:rsidP="00D50975">
      <w:pPr>
        <w:jc w:val="left"/>
      </w:pPr>
    </w:p>
    <w:p w14:paraId="18F446F5" w14:textId="10A50424" w:rsidR="00DD1ECD" w:rsidRDefault="00DD1ECD" w:rsidP="00D50975">
      <w:pPr>
        <w:jc w:val="left"/>
      </w:pPr>
      <w:r>
        <w:lastRenderedPageBreak/>
        <w:t>De esta manera se puede visualizar la vista preliminar del formato NO antes de enviarlo a aprobación (ver figura 25).</w:t>
      </w:r>
    </w:p>
    <w:p w14:paraId="6E52F51A" w14:textId="763097E9" w:rsidR="00DD1ECD" w:rsidRPr="00DD1ECD" w:rsidRDefault="00DD1ECD" w:rsidP="00DD1ECD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DD1ECD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DD1ECD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25</w: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DD1ECD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63EBE613" w14:textId="77777777" w:rsidR="00DD1ECD" w:rsidRDefault="009D17AD" w:rsidP="00D50975">
      <w:pPr>
        <w:jc w:val="left"/>
      </w:pPr>
      <w:r w:rsidRPr="009D17AD">
        <w:rPr>
          <w:noProof/>
        </w:rPr>
        <w:drawing>
          <wp:inline distT="0" distB="0" distL="0" distR="0" wp14:anchorId="37CD1ECB" wp14:editId="1B3B3F5C">
            <wp:extent cx="6332220" cy="3931920"/>
            <wp:effectExtent l="0" t="0" r="0" b="0"/>
            <wp:docPr id="437829385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829385" name="Imagen 1" descr="Interfaz de usuario gráfica, Aplicación&#10;&#10;El contenido generado por IA puede ser incorrecto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CB0">
        <w:br/>
      </w:r>
      <w:r w:rsidR="004F3CB0">
        <w:br/>
      </w:r>
      <w:r w:rsidR="004F3CB0">
        <w:br/>
      </w:r>
      <w:r w:rsidR="004F3CB0">
        <w:br/>
        <w:t xml:space="preserve">El formato se </w:t>
      </w:r>
      <w:proofErr w:type="spellStart"/>
      <w:r w:rsidR="004F3CB0">
        <w:t>envia</w:t>
      </w:r>
      <w:proofErr w:type="spellEnd"/>
      <w:r w:rsidR="004F3CB0">
        <w:t xml:space="preserve"> para aprobación de la dirección nacional de cartera </w:t>
      </w:r>
      <w:r w:rsidR="00DD1ECD">
        <w:t>mediante el botón azul “enviar a revisar formato NO” (ver figura 26).</w:t>
      </w:r>
      <w:r w:rsidR="004F3CB0">
        <w:br/>
      </w:r>
    </w:p>
    <w:p w14:paraId="6BE65B90" w14:textId="37FE9C3C" w:rsidR="00DD1ECD" w:rsidRPr="00DD1ECD" w:rsidRDefault="00DD1ECD" w:rsidP="00DD1ECD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DD1ECD">
        <w:rPr>
          <w:b/>
          <w:bCs/>
          <w:i w:val="0"/>
          <w:iCs w:val="0"/>
          <w:color w:val="auto"/>
          <w:sz w:val="22"/>
          <w:szCs w:val="22"/>
        </w:rPr>
        <w:lastRenderedPageBreak/>
        <w:t xml:space="preserve">Figura </w: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DD1ECD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26</w: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DD1ECD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34051A2A" w14:textId="20B4BA78" w:rsidR="00DD1ECD" w:rsidRDefault="004F3CB0" w:rsidP="00D50975">
      <w:pPr>
        <w:jc w:val="left"/>
      </w:pPr>
      <w:r w:rsidRPr="004F3CB0">
        <w:rPr>
          <w:noProof/>
        </w:rPr>
        <w:drawing>
          <wp:inline distT="0" distB="0" distL="0" distR="0" wp14:anchorId="06507D1F" wp14:editId="6A7D17F5">
            <wp:extent cx="5223164" cy="2967331"/>
            <wp:effectExtent l="0" t="0" r="0" b="5080"/>
            <wp:docPr id="2034511359" name="Imagen 1" descr="Interfaz de usuario gráfica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511359" name="Imagen 1" descr="Interfaz de usuario gráfica, Aplicación, Correo electrónico&#10;&#10;El contenido generado por IA puede ser incorrecto."/>
                    <pic:cNvPicPr/>
                  </pic:nvPicPr>
                  <pic:blipFill rotWithShape="1">
                    <a:blip r:embed="rId41"/>
                    <a:srcRect r="55133" b="45571"/>
                    <a:stretch/>
                  </pic:blipFill>
                  <pic:spPr bwMode="auto">
                    <a:xfrm>
                      <a:off x="0" y="0"/>
                      <a:ext cx="5242379" cy="29782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  <w:t xml:space="preserve">Desde la dirección nacional de cartera se valida que la información del formato NO sea la correcta, </w:t>
      </w:r>
      <w:r w:rsidR="00DD1ECD">
        <w:t>luego de esto se aprueba el formato NO mediante el botón azul “Aprobar formato NO” (ver figura 27).</w:t>
      </w:r>
    </w:p>
    <w:p w14:paraId="42C983C4" w14:textId="2B680A2C" w:rsidR="00DD1ECD" w:rsidRPr="00DD1ECD" w:rsidRDefault="00DD1ECD" w:rsidP="00DD1ECD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DD1ECD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DD1ECD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27</w: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DD1ECD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1F7E6A70" w14:textId="77777777" w:rsidR="00DD1ECD" w:rsidRDefault="00BF688A" w:rsidP="00D50975">
      <w:pPr>
        <w:jc w:val="left"/>
      </w:pPr>
      <w:r w:rsidRPr="00BF688A">
        <w:rPr>
          <w:noProof/>
        </w:rPr>
        <w:drawing>
          <wp:inline distT="0" distB="0" distL="0" distR="0" wp14:anchorId="31030899" wp14:editId="5965B95D">
            <wp:extent cx="6332220" cy="1620520"/>
            <wp:effectExtent l="0" t="0" r="0" b="0"/>
            <wp:docPr id="12603542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354265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62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</w:r>
      <w:r>
        <w:br/>
      </w:r>
    </w:p>
    <w:p w14:paraId="06F907E9" w14:textId="7BB1B264" w:rsidR="00DD1ECD" w:rsidRDefault="00BF688A" w:rsidP="00D50975">
      <w:pPr>
        <w:jc w:val="left"/>
      </w:pPr>
      <w:r>
        <w:lastRenderedPageBreak/>
        <w:t xml:space="preserve">Luego de </w:t>
      </w:r>
      <w:r w:rsidR="00DD1ECD">
        <w:t xml:space="preserve">que el formato sea </w:t>
      </w:r>
      <w:r>
        <w:t>aprobado</w:t>
      </w:r>
      <w:r w:rsidR="00DD1ECD">
        <w:t xml:space="preserve">, </w:t>
      </w:r>
      <w:r>
        <w:t>el asesor contable descarga el formato y lo adjunta al repositorio de documentos para ser remitido al departamento de cuentas por pagar</w:t>
      </w:r>
      <w:r w:rsidR="00DD1ECD">
        <w:t xml:space="preserve"> (ver figura 28).</w:t>
      </w:r>
    </w:p>
    <w:p w14:paraId="1AB13603" w14:textId="48219E68" w:rsidR="00DD1ECD" w:rsidRPr="00DD1ECD" w:rsidRDefault="00DD1ECD" w:rsidP="00DD1ECD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DD1ECD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DD1ECD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28</w:t>
      </w:r>
      <w:r w:rsidRPr="00DD1ECD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DD1ECD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47BF0142" w14:textId="7F7357B7" w:rsidR="009D17AD" w:rsidRDefault="00BF688A" w:rsidP="00D50975">
      <w:pPr>
        <w:jc w:val="left"/>
      </w:pPr>
      <w:r w:rsidRPr="00BF688A">
        <w:rPr>
          <w:noProof/>
        </w:rPr>
        <w:drawing>
          <wp:inline distT="0" distB="0" distL="0" distR="0" wp14:anchorId="2E734873" wp14:editId="1AF404F1">
            <wp:extent cx="6332220" cy="2570019"/>
            <wp:effectExtent l="0" t="0" r="0" b="1905"/>
            <wp:docPr id="1860110451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110451" name="Imagen 1" descr="Interfaz de usuario gráfica, Aplicación&#10;&#10;El contenido generado por IA puede ser incorrecto."/>
                    <pic:cNvPicPr/>
                  </pic:nvPicPr>
                  <pic:blipFill rotWithShape="1">
                    <a:blip r:embed="rId43"/>
                    <a:srcRect b="24506"/>
                    <a:stretch/>
                  </pic:blipFill>
                  <pic:spPr bwMode="auto">
                    <a:xfrm>
                      <a:off x="0" y="0"/>
                      <a:ext cx="6332220" cy="2570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D403B9" w14:textId="508438DE" w:rsidR="00DD1ECD" w:rsidRDefault="00BF688A" w:rsidP="00DD1ECD">
      <w:pPr>
        <w:jc w:val="left"/>
        <w:rPr>
          <w:noProof/>
        </w:rPr>
      </w:pPr>
      <w:r>
        <w:br/>
      </w:r>
      <w:r w:rsidR="00DD1ECD">
        <w:t>Luego se realiza el envió del formato</w:t>
      </w:r>
      <w:r>
        <w:t xml:space="preserve"> NO a cuentas por pagar </w:t>
      </w:r>
      <w:r w:rsidR="00DD1ECD">
        <w:t>mediante el botón azul “Enviar formato NO a CXP” (ver figura 29).</w:t>
      </w:r>
      <w:r>
        <w:br/>
      </w:r>
      <w:r w:rsidR="00DD1ECD" w:rsidRPr="00DD1ECD">
        <w:rPr>
          <w:b/>
          <w:bCs/>
          <w:i/>
          <w:iCs/>
        </w:rPr>
        <w:t xml:space="preserve">Figura </w:t>
      </w:r>
      <w:r w:rsidR="00DD1ECD" w:rsidRPr="00DD1ECD">
        <w:rPr>
          <w:b/>
          <w:bCs/>
          <w:i/>
          <w:iCs/>
        </w:rPr>
        <w:fldChar w:fldCharType="begin"/>
      </w:r>
      <w:r w:rsidR="00DD1ECD" w:rsidRPr="00DD1ECD">
        <w:rPr>
          <w:b/>
          <w:bCs/>
          <w:i/>
          <w:iCs/>
        </w:rPr>
        <w:instrText xml:space="preserve"> SEQ Figura \* ARABIC </w:instrText>
      </w:r>
      <w:r w:rsidR="00DD1ECD" w:rsidRPr="00DD1ECD">
        <w:rPr>
          <w:b/>
          <w:bCs/>
          <w:i/>
          <w:iCs/>
        </w:rPr>
        <w:fldChar w:fldCharType="separate"/>
      </w:r>
      <w:r w:rsidR="00B1672B">
        <w:rPr>
          <w:b/>
          <w:bCs/>
          <w:i/>
          <w:iCs/>
          <w:noProof/>
        </w:rPr>
        <w:t>29</w:t>
      </w:r>
      <w:r w:rsidR="00DD1ECD" w:rsidRPr="00DD1ECD">
        <w:rPr>
          <w:b/>
          <w:bCs/>
          <w:i/>
          <w:iCs/>
        </w:rPr>
        <w:fldChar w:fldCharType="end"/>
      </w:r>
      <w:r w:rsidR="00DD1ECD" w:rsidRPr="00DD1ECD">
        <w:rPr>
          <w:b/>
          <w:bCs/>
          <w:i/>
          <w:iCs/>
        </w:rPr>
        <w:t>.</w:t>
      </w:r>
      <w:r w:rsidR="00DD1ECD" w:rsidRPr="00DD1ECD">
        <w:rPr>
          <w:noProof/>
        </w:rPr>
        <w:t xml:space="preserve"> </w:t>
      </w:r>
    </w:p>
    <w:p w14:paraId="068A2B1B" w14:textId="4FFFE3D3" w:rsidR="00DD1ECD" w:rsidRPr="00DD1ECD" w:rsidRDefault="00DD1ECD" w:rsidP="00DD1ECD">
      <w:pPr>
        <w:jc w:val="left"/>
      </w:pPr>
      <w:r w:rsidRPr="00BF688A">
        <w:rPr>
          <w:noProof/>
        </w:rPr>
        <w:drawing>
          <wp:inline distT="0" distB="0" distL="0" distR="0" wp14:anchorId="23E75D5C" wp14:editId="5DF47B03">
            <wp:extent cx="4197928" cy="2133015"/>
            <wp:effectExtent l="0" t="0" r="0" b="635"/>
            <wp:docPr id="359509740" name="Imagen 1" descr="Interfaz de usuario gráfica, Texto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509740" name="Imagen 1" descr="Interfaz de usuario gráfica, Texto, Correo electrónico&#10;&#10;El contenido generado por IA puede ser incorrecto."/>
                    <pic:cNvPicPr/>
                  </pic:nvPicPr>
                  <pic:blipFill rotWithShape="1">
                    <a:blip r:embed="rId44"/>
                    <a:srcRect l="-438" t="-2349" r="47043" b="44105"/>
                    <a:stretch/>
                  </pic:blipFill>
                  <pic:spPr bwMode="auto">
                    <a:xfrm>
                      <a:off x="0" y="0"/>
                      <a:ext cx="4213027" cy="2140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0CD18E" w14:textId="3C338B08" w:rsidR="00D16144" w:rsidRDefault="005523D7" w:rsidP="00D50975">
      <w:pPr>
        <w:jc w:val="left"/>
      </w:pPr>
      <w:r>
        <w:lastRenderedPageBreak/>
        <w:br/>
      </w:r>
      <w:r>
        <w:br/>
      </w:r>
      <w:r w:rsidR="00DD1ECD" w:rsidRPr="00DD1ECD">
        <w:rPr>
          <w:b/>
          <w:bCs/>
        </w:rPr>
        <w:t>Paso 6:</w:t>
      </w:r>
      <w:r w:rsidR="00DD1ECD">
        <w:br/>
        <w:t>Responsable: Departamento de cuentas por pagar.</w:t>
      </w:r>
      <w:r w:rsidR="00DD1ECD">
        <w:br/>
      </w:r>
      <w:r>
        <w:t xml:space="preserve">El departamento de cuentas por pagar revisa la solicitud del cargue del NO </w:t>
      </w:r>
      <w:r w:rsidR="00D16144">
        <w:t>en la carpeta de repositorio de los documentos, en donde se encuentra el formato NO y el auxiliar contable (ver figura 30).</w:t>
      </w:r>
    </w:p>
    <w:p w14:paraId="5DD00F79" w14:textId="4E1CC3C9" w:rsidR="00D16144" w:rsidRPr="00D16144" w:rsidRDefault="00D16144" w:rsidP="00D16144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D16144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D16144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D16144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D16144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="00B1672B">
        <w:rPr>
          <w:b/>
          <w:bCs/>
          <w:i w:val="0"/>
          <w:iCs w:val="0"/>
          <w:noProof/>
          <w:color w:val="auto"/>
          <w:sz w:val="22"/>
          <w:szCs w:val="22"/>
        </w:rPr>
        <w:t>30</w:t>
      </w:r>
      <w:r w:rsidRPr="00D16144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  <w:r w:rsidRPr="00D16144">
        <w:rPr>
          <w:b/>
          <w:bCs/>
          <w:i w:val="0"/>
          <w:iCs w:val="0"/>
          <w:color w:val="auto"/>
          <w:sz w:val="22"/>
          <w:szCs w:val="22"/>
        </w:rPr>
        <w:t>.</w:t>
      </w:r>
    </w:p>
    <w:p w14:paraId="51A4C83D" w14:textId="7FC2F9D5" w:rsidR="00B1672B" w:rsidRDefault="005523D7" w:rsidP="00D50975">
      <w:pPr>
        <w:jc w:val="left"/>
      </w:pPr>
      <w:r w:rsidRPr="005523D7">
        <w:rPr>
          <w:noProof/>
        </w:rPr>
        <w:drawing>
          <wp:inline distT="0" distB="0" distL="0" distR="0" wp14:anchorId="26E4211E" wp14:editId="72992812">
            <wp:extent cx="6332220" cy="919480"/>
            <wp:effectExtent l="0" t="0" r="0" b="0"/>
            <wp:docPr id="1390064313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064313" name="Imagen 1" descr="Interfaz de usuario gráfica&#10;&#10;El contenido generado por IA puede ser incorrecto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91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  <w:t>Luego de que cuentas por pagar dispone de los recursos</w:t>
      </w:r>
      <w:r w:rsidR="00D16144">
        <w:t xml:space="preserve"> mediante </w:t>
      </w:r>
      <w:proofErr w:type="spellStart"/>
      <w:r w:rsidR="00D16144">
        <w:t>el</w:t>
      </w:r>
      <w:proofErr w:type="spellEnd"/>
      <w:r w:rsidR="00D16144">
        <w:t xml:space="preserve"> ERP JDE se genera un </w:t>
      </w:r>
      <w:proofErr w:type="spellStart"/>
      <w:r w:rsidR="00D16144">
        <w:t>batch</w:t>
      </w:r>
      <w:proofErr w:type="spellEnd"/>
      <w:r w:rsidR="00D16144">
        <w:t xml:space="preserve"> o confirmación de esta acción, est</w:t>
      </w:r>
      <w:r w:rsidR="00B1672B">
        <w:t>e tiene que ser cargado de forma obligatoria para poder continuar (ver figura 31).</w:t>
      </w:r>
    </w:p>
    <w:p w14:paraId="39A2B7E8" w14:textId="0070E273" w:rsidR="00B1672B" w:rsidRPr="00B1672B" w:rsidRDefault="00B1672B" w:rsidP="00B1672B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B1672B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B1672B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2"/>
          <w:szCs w:val="22"/>
        </w:rPr>
        <w:t>31</w: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</w:p>
    <w:p w14:paraId="3952953F" w14:textId="77777777" w:rsidR="00B1672B" w:rsidRDefault="005523D7" w:rsidP="00D50975">
      <w:pPr>
        <w:jc w:val="left"/>
      </w:pPr>
      <w:r w:rsidRPr="005523D7">
        <w:rPr>
          <w:noProof/>
        </w:rPr>
        <w:drawing>
          <wp:inline distT="0" distB="0" distL="0" distR="0" wp14:anchorId="4F4CC99D" wp14:editId="1250ACA7">
            <wp:extent cx="6332220" cy="1752600"/>
            <wp:effectExtent l="0" t="0" r="0" b="0"/>
            <wp:docPr id="8508861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886161" name=""/>
                    <pic:cNvPicPr/>
                  </pic:nvPicPr>
                  <pic:blipFill rotWithShape="1">
                    <a:blip r:embed="rId46"/>
                    <a:srcRect b="45140"/>
                    <a:stretch/>
                  </pic:blipFill>
                  <pic:spPr bwMode="auto">
                    <a:xfrm>
                      <a:off x="0" y="0"/>
                      <a:ext cx="6332220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9573A">
        <w:br/>
      </w:r>
      <w:r w:rsidR="0009573A">
        <w:br/>
      </w:r>
      <w:r w:rsidR="0009573A">
        <w:br/>
      </w:r>
      <w:r w:rsidR="00B1672B" w:rsidRPr="00914D81">
        <w:rPr>
          <w:b/>
          <w:bCs/>
        </w:rPr>
        <w:t>Paso 7:</w:t>
      </w:r>
      <w:r w:rsidR="00B1672B">
        <w:br/>
        <w:t xml:space="preserve">Responsable: Asesor contable de </w:t>
      </w:r>
      <w:proofErr w:type="spellStart"/>
      <w:r w:rsidR="00B1672B">
        <w:t>cartera.</w:t>
      </w:r>
      <w:proofErr w:type="spellEnd"/>
      <w:r w:rsidR="00B1672B">
        <w:br/>
        <w:t xml:space="preserve">Acción: </w:t>
      </w:r>
      <w:r w:rsidR="0009573A">
        <w:t xml:space="preserve">El asesor valida el </w:t>
      </w:r>
      <w:proofErr w:type="spellStart"/>
      <w:r w:rsidR="0009573A">
        <w:t>batch</w:t>
      </w:r>
      <w:proofErr w:type="spellEnd"/>
      <w:r w:rsidR="0009573A">
        <w:t xml:space="preserve"> de NO, y genera el auxiliar contable el cual se adjunta al repositorio, anexando de igual manera la oferta de compraventa y el estado de cuenta. </w:t>
      </w:r>
      <w:r w:rsidR="0009573A">
        <w:br/>
      </w:r>
      <w:r w:rsidR="0009573A">
        <w:br/>
      </w:r>
      <w:r w:rsidR="0009573A">
        <w:lastRenderedPageBreak/>
        <w:t xml:space="preserve">Nota: Si se encuentra algún documento por fuera de la carpeta, oprimir la opción de cargar archivos a repositorio para que queden agrupados en esta carpeta. </w:t>
      </w:r>
    </w:p>
    <w:p w14:paraId="1150969F" w14:textId="2CFD0820" w:rsidR="00B1672B" w:rsidRDefault="0009573A" w:rsidP="00D50975">
      <w:pPr>
        <w:jc w:val="left"/>
      </w:pPr>
      <w:r w:rsidRPr="0009573A">
        <w:rPr>
          <w:noProof/>
        </w:rPr>
        <w:drawing>
          <wp:inline distT="0" distB="0" distL="0" distR="0" wp14:anchorId="39125BAD" wp14:editId="2D33AA78">
            <wp:extent cx="6010277" cy="588818"/>
            <wp:effectExtent l="0" t="0" r="0" b="1905"/>
            <wp:docPr id="1742760044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760044" name="Imagen 1" descr="Interfaz de usuario gráfica, Aplicación&#10;&#10;El contenido generado por IA puede ser incorrecto."/>
                    <pic:cNvPicPr/>
                  </pic:nvPicPr>
                  <pic:blipFill rotWithShape="1">
                    <a:blip r:embed="rId47"/>
                    <a:srcRect b="42226"/>
                    <a:stretch/>
                  </pic:blipFill>
                  <pic:spPr bwMode="auto">
                    <a:xfrm>
                      <a:off x="0" y="0"/>
                      <a:ext cx="6011114" cy="58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  <w:r w:rsidR="00B1672B">
        <w:t>El asesor avanza a la siguiente acción</w:t>
      </w:r>
      <w:r w:rsidR="00B1672B">
        <w:t xml:space="preserve"> para la </w:t>
      </w:r>
      <w:r w:rsidR="00B1672B">
        <w:t>devolución</w:t>
      </w:r>
      <w:r w:rsidR="00B1672B">
        <w:t xml:space="preserve"> de recursos al cliente</w:t>
      </w:r>
      <w:r w:rsidR="00B1672B">
        <w:t xml:space="preserve"> mediante el botón azul “Diligenciar formato de instrucciones de giro” (ver figura 32). </w:t>
      </w:r>
      <w:r w:rsidR="00B1672B">
        <w:t xml:space="preserve">El asesor contable diligencia el formato de instrucción de giro en la sección “Instrucciones de giro” (ver figura </w:t>
      </w:r>
      <w:r w:rsidR="00B1672B">
        <w:t>33</w:t>
      </w:r>
      <w:r w:rsidR="00B1672B">
        <w:t>)</w:t>
      </w:r>
      <w:r w:rsidR="00B1672B">
        <w:t>.</w:t>
      </w:r>
    </w:p>
    <w:p w14:paraId="5BAF19C4" w14:textId="192E08F0" w:rsidR="00B1672B" w:rsidRPr="00B1672B" w:rsidRDefault="00B1672B" w:rsidP="00B1672B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B1672B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B1672B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2"/>
          <w:szCs w:val="22"/>
        </w:rPr>
        <w:t>32</w: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</w:p>
    <w:p w14:paraId="7820D56E" w14:textId="77777777" w:rsidR="00B1672B" w:rsidRDefault="00B1672B" w:rsidP="00D50975">
      <w:pPr>
        <w:jc w:val="left"/>
      </w:pPr>
      <w:r w:rsidRPr="0009573A">
        <w:rPr>
          <w:noProof/>
        </w:rPr>
        <w:drawing>
          <wp:inline distT="0" distB="0" distL="0" distR="0" wp14:anchorId="77988EC7" wp14:editId="32AA4F8C">
            <wp:extent cx="3366655" cy="1733827"/>
            <wp:effectExtent l="0" t="0" r="5715" b="0"/>
            <wp:docPr id="3639501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950179" name=""/>
                    <pic:cNvPicPr/>
                  </pic:nvPicPr>
                  <pic:blipFill rotWithShape="1">
                    <a:blip r:embed="rId48"/>
                    <a:srcRect l="-985" t="-1380" r="46818" b="42729"/>
                    <a:stretch/>
                  </pic:blipFill>
                  <pic:spPr bwMode="auto">
                    <a:xfrm>
                      <a:off x="0" y="0"/>
                      <a:ext cx="3382114" cy="1741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A8C9D6" w14:textId="1D4C711C" w:rsidR="00B1672B" w:rsidRPr="00B1672B" w:rsidRDefault="00B1672B" w:rsidP="00B1672B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B1672B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B1672B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2"/>
          <w:szCs w:val="22"/>
        </w:rPr>
        <w:t>33</w: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</w:p>
    <w:p w14:paraId="5A239EC2" w14:textId="4580C560" w:rsidR="00904630" w:rsidRDefault="00B1672B" w:rsidP="00D50975">
      <w:pPr>
        <w:jc w:val="left"/>
      </w:pPr>
      <w:r w:rsidRPr="00846D15">
        <w:rPr>
          <w:noProof/>
        </w:rPr>
        <w:drawing>
          <wp:inline distT="0" distB="0" distL="0" distR="0" wp14:anchorId="6CAA07C4" wp14:editId="3AD8768C">
            <wp:extent cx="4251775" cy="2092037"/>
            <wp:effectExtent l="0" t="0" r="0" b="381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b="50098"/>
                    <a:stretch/>
                  </pic:blipFill>
                  <pic:spPr bwMode="auto">
                    <a:xfrm>
                      <a:off x="0" y="0"/>
                      <a:ext cx="4270870" cy="2101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04630">
        <w:br/>
      </w:r>
    </w:p>
    <w:p w14:paraId="74CBC54F" w14:textId="1D873B62" w:rsidR="00904630" w:rsidRDefault="00B1672B" w:rsidP="00D50975">
      <w:pPr>
        <w:jc w:val="left"/>
      </w:pPr>
      <w:r>
        <w:lastRenderedPageBreak/>
        <w:t xml:space="preserve">Nota: </w:t>
      </w:r>
      <w:r w:rsidR="00904630">
        <w:t xml:space="preserve">En la instrucción de giro se podrá validar si existe alguna diferencia en el total a devolver allí diligenciada con la información suministrada por el sistema mediante el mensaje (validación de saldo a </w:t>
      </w:r>
      <w:r w:rsidR="00914D81">
        <w:t>devolver)</w:t>
      </w:r>
      <w:r w:rsidR="00904630">
        <w:t xml:space="preserve">, el cual nos </w:t>
      </w:r>
      <w:r w:rsidR="00914D81">
        <w:t>confirmará</w:t>
      </w:r>
      <w:r w:rsidR="00904630">
        <w:t xml:space="preserve"> a través de: Color verde- Saldo a devolver correcto / Color rojo- Saldo a devolver con inconsistencia </w:t>
      </w:r>
    </w:p>
    <w:p w14:paraId="6B02A99C" w14:textId="77777777" w:rsidR="00B1672B" w:rsidRPr="00B1672B" w:rsidRDefault="00904630" w:rsidP="00B1672B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904630">
        <w:rPr>
          <w:noProof/>
        </w:rPr>
        <w:drawing>
          <wp:inline distT="0" distB="0" distL="0" distR="0" wp14:anchorId="71409FC6" wp14:editId="0E407F73">
            <wp:extent cx="6087325" cy="2867425"/>
            <wp:effectExtent l="0" t="0" r="8890" b="9525"/>
            <wp:docPr id="1971309374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309374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286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</w:r>
      <w:r w:rsidR="00B1672B" w:rsidRPr="00B1672B">
        <w:rPr>
          <w:i w:val="0"/>
          <w:iCs w:val="0"/>
          <w:color w:val="auto"/>
          <w:sz w:val="22"/>
          <w:szCs w:val="22"/>
        </w:rPr>
        <w:t>El asesor contable envía a</w:t>
      </w:r>
      <w:r w:rsidRPr="00B1672B">
        <w:rPr>
          <w:i w:val="0"/>
          <w:iCs w:val="0"/>
          <w:color w:val="auto"/>
          <w:sz w:val="22"/>
          <w:szCs w:val="22"/>
        </w:rPr>
        <w:t xml:space="preserve"> verificar formato para aprobación</w:t>
      </w:r>
      <w:r w:rsidR="00B1672B" w:rsidRPr="00B1672B">
        <w:rPr>
          <w:i w:val="0"/>
          <w:iCs w:val="0"/>
          <w:color w:val="auto"/>
          <w:sz w:val="22"/>
          <w:szCs w:val="22"/>
        </w:rPr>
        <w:t xml:space="preserve"> mediante el botón azul “Enviar a verificar formato” (ver figura 34).</w:t>
      </w:r>
    </w:p>
    <w:p w14:paraId="51EFFD2F" w14:textId="5E5F87A5" w:rsidR="00B1672B" w:rsidRPr="00B1672B" w:rsidRDefault="00B1672B" w:rsidP="00B1672B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B1672B">
        <w:rPr>
          <w:b/>
          <w:bCs/>
          <w:i w:val="0"/>
          <w:iCs w:val="0"/>
          <w:color w:val="auto"/>
          <w:sz w:val="22"/>
          <w:szCs w:val="22"/>
        </w:rPr>
        <w:br/>
      </w:r>
      <w:r w:rsidRPr="00B1672B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B1672B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2"/>
          <w:szCs w:val="22"/>
        </w:rPr>
        <w:t>34</w: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</w:p>
    <w:p w14:paraId="36400F31" w14:textId="7ED0D2C8" w:rsidR="00B1672B" w:rsidRDefault="00904630" w:rsidP="00B1672B">
      <w:pPr>
        <w:jc w:val="left"/>
      </w:pPr>
      <w:r>
        <w:br/>
      </w:r>
      <w:r w:rsidR="00B1672B" w:rsidRPr="00904630">
        <w:rPr>
          <w:noProof/>
        </w:rPr>
        <w:drawing>
          <wp:inline distT="0" distB="0" distL="0" distR="0" wp14:anchorId="312A0568" wp14:editId="1F4365AD">
            <wp:extent cx="6332220" cy="1758315"/>
            <wp:effectExtent l="0" t="0" r="0" b="0"/>
            <wp:docPr id="448004328" name="Imagen 1" descr="Interfaz de usuario gráfica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004328" name="Imagen 1" descr="Interfaz de usuario gráfica, Aplicación, Correo electrónico&#10;&#10;El contenido generado por IA puede ser incorrecto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75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46A7F" w14:textId="77777777" w:rsidR="00914D81" w:rsidRDefault="00904630" w:rsidP="00D50975">
      <w:pPr>
        <w:jc w:val="left"/>
      </w:pPr>
      <w:r>
        <w:lastRenderedPageBreak/>
        <w:br/>
      </w:r>
      <w:r w:rsidR="00B1672B">
        <w:t>Se valida por vista preliminar y se aprueba por parte de dirección</w:t>
      </w:r>
      <w:r w:rsidR="00B1672B">
        <w:t>, luego de esto</w:t>
      </w:r>
      <w:r w:rsidR="00914D81">
        <w:t xml:space="preserve"> e</w:t>
      </w:r>
      <w:r w:rsidR="00914D81">
        <w:t xml:space="preserve">l asesor contable descarga y adjunta el formato de instrucción de giro para ser remitido a </w:t>
      </w:r>
      <w:proofErr w:type="spellStart"/>
      <w:r w:rsidR="00914D81">
        <w:t>cxp</w:t>
      </w:r>
      <w:proofErr w:type="spellEnd"/>
      <w:r w:rsidR="00914D81">
        <w:t>, junto con el resto de los documentos correspondientes</w:t>
      </w:r>
      <w:r w:rsidR="00914D81">
        <w:t xml:space="preserve">. </w:t>
      </w:r>
    </w:p>
    <w:p w14:paraId="1493FB1A" w14:textId="48C34ED7" w:rsidR="00B1672B" w:rsidRDefault="00914D81" w:rsidP="00D50975">
      <w:pPr>
        <w:jc w:val="left"/>
      </w:pPr>
      <w:r>
        <w:t>S</w:t>
      </w:r>
      <w:r w:rsidR="00B1672B">
        <w:t xml:space="preserve">e envía a la siguiente acción mediante el botón azul “solicitar devolución de recursos a </w:t>
      </w:r>
      <w:proofErr w:type="spellStart"/>
      <w:r w:rsidR="00B1672B">
        <w:t>cxp</w:t>
      </w:r>
      <w:proofErr w:type="spellEnd"/>
      <w:r w:rsidR="00B1672B">
        <w:t>” (ver figura 35).</w:t>
      </w:r>
    </w:p>
    <w:p w14:paraId="0C14DCAE" w14:textId="4F149E69" w:rsidR="00B1672B" w:rsidRPr="00B1672B" w:rsidRDefault="00B1672B" w:rsidP="00B1672B">
      <w:pPr>
        <w:pStyle w:val="Descripcin"/>
        <w:keepNext/>
        <w:jc w:val="left"/>
        <w:rPr>
          <w:b/>
          <w:bCs/>
          <w:i w:val="0"/>
          <w:iCs w:val="0"/>
          <w:color w:val="auto"/>
          <w:sz w:val="22"/>
          <w:szCs w:val="22"/>
        </w:rPr>
      </w:pPr>
      <w:r w:rsidRPr="00B1672B">
        <w:rPr>
          <w:b/>
          <w:bCs/>
          <w:i w:val="0"/>
          <w:iCs w:val="0"/>
          <w:color w:val="auto"/>
          <w:sz w:val="22"/>
          <w:szCs w:val="22"/>
        </w:rPr>
        <w:t xml:space="preserve">Figura </w: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begin"/>
      </w:r>
      <w:r w:rsidRPr="00B1672B">
        <w:rPr>
          <w:b/>
          <w:bCs/>
          <w:i w:val="0"/>
          <w:iCs w:val="0"/>
          <w:color w:val="auto"/>
          <w:sz w:val="22"/>
          <w:szCs w:val="22"/>
        </w:rPr>
        <w:instrText xml:space="preserve"> SEQ Figura \* ARABIC </w:instrTex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separate"/>
      </w:r>
      <w:r w:rsidRPr="00B1672B">
        <w:rPr>
          <w:b/>
          <w:bCs/>
          <w:i w:val="0"/>
          <w:iCs w:val="0"/>
          <w:noProof/>
          <w:color w:val="auto"/>
          <w:sz w:val="22"/>
          <w:szCs w:val="22"/>
        </w:rPr>
        <w:t>35</w:t>
      </w:r>
      <w:r w:rsidRPr="00B1672B">
        <w:rPr>
          <w:b/>
          <w:bCs/>
          <w:i w:val="0"/>
          <w:iCs w:val="0"/>
          <w:color w:val="auto"/>
          <w:sz w:val="22"/>
          <w:szCs w:val="22"/>
        </w:rPr>
        <w:fldChar w:fldCharType="end"/>
      </w:r>
    </w:p>
    <w:p w14:paraId="664C58D7" w14:textId="1F595F55" w:rsidR="007F3AE7" w:rsidRDefault="00904630" w:rsidP="007F3AE7">
      <w:pPr>
        <w:jc w:val="left"/>
      </w:pPr>
      <w:r w:rsidRPr="00E148EE">
        <w:rPr>
          <w:noProof/>
          <w:lang w:val="es-MX"/>
        </w:rPr>
        <w:drawing>
          <wp:inline distT="0" distB="0" distL="0" distR="0" wp14:anchorId="0B3CD260" wp14:editId="24265219">
            <wp:extent cx="4530437" cy="2678451"/>
            <wp:effectExtent l="0" t="0" r="3810" b="7620"/>
            <wp:docPr id="9129825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98256" name="Imagen 1" descr="Interfaz de usuario gráfica, Texto, Aplicación&#10;&#10;El contenido generado por IA puede ser incorrecto."/>
                    <pic:cNvPicPr/>
                  </pic:nvPicPr>
                  <pic:blipFill rotWithShape="1">
                    <a:blip r:embed="rId52"/>
                    <a:srcRect l="123" r="54571" b="52426"/>
                    <a:stretch/>
                  </pic:blipFill>
                  <pic:spPr bwMode="auto">
                    <a:xfrm>
                      <a:off x="0" y="0"/>
                      <a:ext cx="4539573" cy="2683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</w:r>
      <w:bookmarkStart w:id="5" w:name="_Hlk195619695"/>
      <w:r w:rsidR="00914D81" w:rsidRPr="00914D81">
        <w:rPr>
          <w:b/>
          <w:bCs/>
        </w:rPr>
        <w:t>Paso 7:</w:t>
      </w:r>
      <w:r w:rsidR="00914D81">
        <w:br/>
        <w:t>Responsable: Cuentas</w:t>
      </w:r>
      <w:r w:rsidR="007F3AE7">
        <w:t xml:space="preserve"> por pagar </w:t>
      </w:r>
      <w:r w:rsidR="00914D81">
        <w:br/>
        <w:t xml:space="preserve">Acción: Se </w:t>
      </w:r>
      <w:r w:rsidR="007F3AE7">
        <w:t>valida</w:t>
      </w:r>
      <w:r w:rsidR="00914D81">
        <w:t>n</w:t>
      </w:r>
      <w:r w:rsidR="007F3AE7">
        <w:t xml:space="preserve"> los documentos adjuntos, incluyendo la instrucción de giro, y solicita la aprobación de creación de cuenta al coordinador nacional de Tesorería, si es necesario algún ajuste de documentos se solicita ajuste a cartera</w:t>
      </w:r>
      <w:r w:rsidR="00914D81">
        <w:t>.</w:t>
      </w:r>
    </w:p>
    <w:p w14:paraId="19F91616" w14:textId="4BCC4D32" w:rsidR="007F3AE7" w:rsidRPr="00914D81" w:rsidRDefault="00914D81" w:rsidP="007F3AE7">
      <w:pPr>
        <w:jc w:val="left"/>
        <w:rPr>
          <w:b/>
          <w:bCs/>
        </w:rPr>
      </w:pPr>
      <w:r w:rsidRPr="00914D81">
        <w:rPr>
          <w:b/>
          <w:bCs/>
        </w:rPr>
        <w:t>Paso 8:</w:t>
      </w:r>
      <w:r>
        <w:rPr>
          <w:b/>
          <w:bCs/>
        </w:rPr>
        <w:br/>
      </w:r>
      <w:r>
        <w:t>Responsable: El coordinador nacional de Tesorería</w:t>
      </w:r>
      <w:r>
        <w:br/>
        <w:t>Acción:</w:t>
      </w:r>
      <w:r>
        <w:t xml:space="preserve"> </w:t>
      </w:r>
      <w:r w:rsidR="007F3AE7">
        <w:t xml:space="preserve">El coordinador nacional de Tesorería aprueba la creación de cuentas, si es necesario algún ajuste de documentos se solicita a </w:t>
      </w:r>
      <w:proofErr w:type="spellStart"/>
      <w:r w:rsidR="007F3AE7">
        <w:t>cxp</w:t>
      </w:r>
      <w:proofErr w:type="spellEnd"/>
      <w:r>
        <w:t>.</w:t>
      </w:r>
    </w:p>
    <w:p w14:paraId="03D105A4" w14:textId="3BC2EBC0" w:rsidR="007F3AE7" w:rsidRDefault="00914D81" w:rsidP="007F3AE7">
      <w:pPr>
        <w:jc w:val="left"/>
      </w:pPr>
      <w:r w:rsidRPr="00914D81">
        <w:rPr>
          <w:b/>
          <w:bCs/>
        </w:rPr>
        <w:lastRenderedPageBreak/>
        <w:t xml:space="preserve">Paso </w:t>
      </w:r>
      <w:r>
        <w:rPr>
          <w:b/>
          <w:bCs/>
        </w:rPr>
        <w:t>9</w:t>
      </w:r>
      <w:r w:rsidRPr="00914D81">
        <w:rPr>
          <w:b/>
          <w:bCs/>
        </w:rPr>
        <w:t>:</w:t>
      </w:r>
      <w:r>
        <w:rPr>
          <w:b/>
          <w:bCs/>
        </w:rPr>
        <w:br/>
      </w:r>
      <w:r>
        <w:t xml:space="preserve">Responsable: </w:t>
      </w:r>
      <w:r>
        <w:t>Analista de cuentas por pagar.</w:t>
      </w:r>
      <w:r>
        <w:br/>
        <w:t xml:space="preserve">Acción: </w:t>
      </w:r>
      <w:r w:rsidR="007F3AE7">
        <w:t xml:space="preserve">Se procede a realizar la creación de cuentas por parte de un analista de </w:t>
      </w:r>
      <w:proofErr w:type="spellStart"/>
      <w:r w:rsidR="007F3AE7">
        <w:t>cxp</w:t>
      </w:r>
      <w:proofErr w:type="spellEnd"/>
      <w:r w:rsidR="007F3AE7">
        <w:t>, para ser enviada a revisión de la cuenta creada</w:t>
      </w:r>
      <w:r>
        <w:t>.</w:t>
      </w:r>
    </w:p>
    <w:p w14:paraId="04D2082C" w14:textId="06ED473B" w:rsidR="007F3AE7" w:rsidRDefault="00914D81" w:rsidP="007F3AE7">
      <w:pPr>
        <w:jc w:val="left"/>
      </w:pPr>
      <w:r w:rsidRPr="00914D81">
        <w:rPr>
          <w:b/>
          <w:bCs/>
        </w:rPr>
        <w:t xml:space="preserve">Paso </w:t>
      </w:r>
      <w:r>
        <w:rPr>
          <w:b/>
          <w:bCs/>
        </w:rPr>
        <w:t>10</w:t>
      </w:r>
      <w:r w:rsidRPr="00914D81">
        <w:rPr>
          <w:b/>
          <w:bCs/>
        </w:rPr>
        <w:t>:</w:t>
      </w:r>
      <w:r>
        <w:rPr>
          <w:b/>
          <w:bCs/>
        </w:rPr>
        <w:br/>
      </w:r>
      <w:r>
        <w:t xml:space="preserve">Responsable: </w:t>
      </w:r>
      <w:r>
        <w:t>Tesorería.</w:t>
      </w:r>
      <w:r>
        <w:br/>
        <w:t>Acción</w:t>
      </w:r>
      <w:r>
        <w:t xml:space="preserve">: </w:t>
      </w:r>
      <w:r w:rsidR="007F3AE7">
        <w:t xml:space="preserve">El departamento de Tesorería es el encargado de revisar las cuentas creadas y enviar a programación de pago en </w:t>
      </w:r>
      <w:proofErr w:type="spellStart"/>
      <w:r w:rsidR="007F3AE7">
        <w:t>cxp</w:t>
      </w:r>
      <w:proofErr w:type="spellEnd"/>
      <w:r>
        <w:t>.</w:t>
      </w:r>
    </w:p>
    <w:p w14:paraId="08903E2E" w14:textId="32ABA7B2" w:rsidR="007F3AE7" w:rsidRDefault="00914D81" w:rsidP="007F3AE7">
      <w:pPr>
        <w:jc w:val="left"/>
      </w:pPr>
      <w:r w:rsidRPr="00914D81">
        <w:rPr>
          <w:b/>
          <w:bCs/>
        </w:rPr>
        <w:t xml:space="preserve">Paso </w:t>
      </w:r>
      <w:r>
        <w:rPr>
          <w:b/>
          <w:bCs/>
        </w:rPr>
        <w:t>1</w:t>
      </w:r>
      <w:r>
        <w:rPr>
          <w:b/>
          <w:bCs/>
        </w:rPr>
        <w:t>1</w:t>
      </w:r>
      <w:r w:rsidRPr="00914D81">
        <w:rPr>
          <w:b/>
          <w:bCs/>
        </w:rPr>
        <w:t>:</w:t>
      </w:r>
      <w:r>
        <w:rPr>
          <w:b/>
          <w:bCs/>
        </w:rPr>
        <w:br/>
      </w:r>
      <w:r>
        <w:t xml:space="preserve">Responsable: </w:t>
      </w:r>
      <w:r>
        <w:t>Cuentas por pagar:</w:t>
      </w:r>
      <w:r>
        <w:br/>
        <w:t xml:space="preserve">Acción: </w:t>
      </w:r>
      <w:r w:rsidR="007F3AE7">
        <w:t xml:space="preserve">En </w:t>
      </w:r>
      <w:proofErr w:type="spellStart"/>
      <w:r w:rsidR="007F3AE7">
        <w:t>cxp</w:t>
      </w:r>
      <w:proofErr w:type="spellEnd"/>
      <w:r w:rsidR="007F3AE7">
        <w:t xml:space="preserve"> se realiza la programación de pago, luego de esto, se envía a Tesorería a aprobación de pago</w:t>
      </w:r>
      <w:r>
        <w:t>.</w:t>
      </w:r>
    </w:p>
    <w:p w14:paraId="2E005EBF" w14:textId="77777777" w:rsidR="00914D81" w:rsidRDefault="00914D81" w:rsidP="007F3AE7">
      <w:pPr>
        <w:jc w:val="left"/>
      </w:pPr>
      <w:r w:rsidRPr="00914D81">
        <w:rPr>
          <w:b/>
          <w:bCs/>
        </w:rPr>
        <w:t>Paso 12:</w:t>
      </w:r>
      <w:r>
        <w:t xml:space="preserve"> </w:t>
      </w:r>
      <w:r>
        <w:br/>
      </w:r>
      <w:r>
        <w:t xml:space="preserve">Responsable: </w:t>
      </w:r>
      <w:r>
        <w:t>Tesorería.</w:t>
      </w:r>
      <w:r>
        <w:br/>
        <w:t>Acción</w:t>
      </w:r>
      <w:r>
        <w:t xml:space="preserve"> </w:t>
      </w:r>
      <w:r w:rsidR="007F3AE7">
        <w:t>El área de Tesorería es la encargada de revisar los soportes necesarios y aprobar el pago, y posteriormente ser enviado al tesorero administrativo para realizar el pago final.</w:t>
      </w:r>
    </w:p>
    <w:p w14:paraId="516A38E3" w14:textId="1AC4AF1F" w:rsidR="007F3AE7" w:rsidRDefault="00914D81" w:rsidP="007F3AE7">
      <w:pPr>
        <w:jc w:val="left"/>
      </w:pPr>
      <w:r>
        <w:t>Por último, se tiene que a</w:t>
      </w:r>
      <w:r w:rsidR="007F3AE7">
        <w:t>djuntar el soporte de pago</w:t>
      </w:r>
      <w:r>
        <w:t xml:space="preserve"> en el repositorio de documentos en el módulo de retiros y devoluciones.</w:t>
      </w:r>
      <w:r w:rsidR="007F3AE7">
        <w:br/>
      </w:r>
      <w:r w:rsidR="007F3AE7">
        <w:br/>
      </w:r>
      <w:r w:rsidR="007F3AE7" w:rsidRPr="00914D81">
        <w:rPr>
          <w:b/>
          <w:bCs/>
        </w:rPr>
        <w:t>Finaliza el proceso</w:t>
      </w:r>
    </w:p>
    <w:p w14:paraId="32A5C42C" w14:textId="731539E6" w:rsidR="006C055B" w:rsidRDefault="006C055B" w:rsidP="007F3AE7">
      <w:pPr>
        <w:jc w:val="left"/>
      </w:pPr>
    </w:p>
    <w:bookmarkEnd w:id="5"/>
    <w:p w14:paraId="430AFAE8" w14:textId="77777777" w:rsidR="006C055B" w:rsidRDefault="006C055B" w:rsidP="00D50975">
      <w:pPr>
        <w:jc w:val="left"/>
      </w:pPr>
    </w:p>
    <w:p w14:paraId="1EF7619D" w14:textId="07A0E8AD" w:rsidR="0009573A" w:rsidRPr="00B57735" w:rsidRDefault="00904630" w:rsidP="00D50975">
      <w:pPr>
        <w:jc w:val="left"/>
      </w:pPr>
      <w:r>
        <w:br/>
      </w:r>
      <w:r w:rsidR="00973F86">
        <w:br/>
      </w:r>
      <w:r w:rsidR="00973F86">
        <w:br/>
      </w:r>
      <w:r>
        <w:br/>
      </w:r>
      <w:r>
        <w:br/>
      </w:r>
      <w:r w:rsidR="0009573A">
        <w:br/>
      </w:r>
    </w:p>
    <w:p w14:paraId="702D5567" w14:textId="77777777" w:rsidR="0057555A" w:rsidRDefault="0057555A" w:rsidP="0071283B">
      <w:pPr>
        <w:pStyle w:val="Ttulo1"/>
        <w:numPr>
          <w:ilvl w:val="0"/>
          <w:numId w:val="3"/>
        </w:numPr>
        <w:shd w:val="clear" w:color="auto" w:fill="C6D9F1" w:themeFill="text2" w:themeFillTint="33"/>
      </w:pPr>
      <w:bookmarkStart w:id="6" w:name="_Toc37933385"/>
      <w:r>
        <w:lastRenderedPageBreak/>
        <w:t>CONTROL DE CAMBIOS</w:t>
      </w:r>
      <w:bookmarkEnd w:id="6"/>
    </w:p>
    <w:p w14:paraId="16324B3A" w14:textId="77777777" w:rsidR="000E381D" w:rsidRPr="000E381D" w:rsidRDefault="000E381D" w:rsidP="000E381D">
      <w:r w:rsidRPr="000E381D">
        <w:t>[Contiene el histórico de los tres (3) últimos cambios de versión que se hayan realizado al documento, considerando la siguiente tabla:]</w:t>
      </w:r>
    </w:p>
    <w:tbl>
      <w:tblPr>
        <w:tblStyle w:val="Tablaconcuadrcula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650"/>
        <w:gridCol w:w="1959"/>
        <w:gridCol w:w="6353"/>
      </w:tblGrid>
      <w:tr w:rsidR="009A3A0D" w14:paraId="6F47D724" w14:textId="77777777" w:rsidTr="0071283B">
        <w:trPr>
          <w:tblHeader/>
        </w:trPr>
        <w:tc>
          <w:tcPr>
            <w:tcW w:w="1668" w:type="dxa"/>
            <w:shd w:val="clear" w:color="auto" w:fill="D9D9D9" w:themeFill="background1" w:themeFillShade="D9"/>
            <w:vAlign w:val="center"/>
          </w:tcPr>
          <w:p w14:paraId="227CBED2" w14:textId="77777777" w:rsidR="009A3A0D" w:rsidRPr="003E3CA4" w:rsidRDefault="009A3A0D" w:rsidP="009B7DC8">
            <w:pPr>
              <w:spacing w:after="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N°</w:t>
            </w:r>
            <w:proofErr w:type="spellEnd"/>
            <w:r>
              <w:rPr>
                <w:b/>
              </w:rPr>
              <w:t xml:space="preserve"> VERSIÓN</w:t>
            </w:r>
          </w:p>
        </w:tc>
        <w:tc>
          <w:tcPr>
            <w:tcW w:w="1984" w:type="dxa"/>
            <w:shd w:val="clear" w:color="auto" w:fill="D9D9D9" w:themeFill="background1" w:themeFillShade="D9"/>
          </w:tcPr>
          <w:p w14:paraId="26B15475" w14:textId="77777777" w:rsidR="009A3A0D" w:rsidRDefault="009A3A0D" w:rsidP="009B7DC8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6536" w:type="dxa"/>
            <w:shd w:val="clear" w:color="auto" w:fill="D9D9D9" w:themeFill="background1" w:themeFillShade="D9"/>
            <w:vAlign w:val="center"/>
          </w:tcPr>
          <w:p w14:paraId="7C01E1FE" w14:textId="77777777" w:rsidR="009A3A0D" w:rsidRPr="003E3CA4" w:rsidRDefault="009A3A0D" w:rsidP="009B7DC8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DESCRIPCIÓN</w:t>
            </w:r>
          </w:p>
        </w:tc>
      </w:tr>
      <w:tr w:rsidR="009A3A0D" w14:paraId="7F3215F0" w14:textId="77777777" w:rsidTr="009B7DC8">
        <w:trPr>
          <w:trHeight w:val="338"/>
        </w:trPr>
        <w:tc>
          <w:tcPr>
            <w:tcW w:w="1668" w:type="dxa"/>
            <w:vAlign w:val="center"/>
          </w:tcPr>
          <w:p w14:paraId="3215624F" w14:textId="067F0119" w:rsidR="009A3A0D" w:rsidRDefault="00914D81" w:rsidP="00D97363">
            <w:pPr>
              <w:spacing w:after="0"/>
              <w:jc w:val="center"/>
            </w:pPr>
            <w:r>
              <w:t>1</w:t>
            </w:r>
          </w:p>
        </w:tc>
        <w:tc>
          <w:tcPr>
            <w:tcW w:w="1984" w:type="dxa"/>
            <w:vAlign w:val="center"/>
          </w:tcPr>
          <w:p w14:paraId="79694FA1" w14:textId="1C72E47C" w:rsidR="009A3A0D" w:rsidRDefault="00914D81" w:rsidP="00126C64">
            <w:pPr>
              <w:spacing w:after="0"/>
              <w:jc w:val="center"/>
            </w:pPr>
            <w:r>
              <w:t>10/06/2025</w:t>
            </w:r>
          </w:p>
        </w:tc>
        <w:tc>
          <w:tcPr>
            <w:tcW w:w="6536" w:type="dxa"/>
            <w:vAlign w:val="center"/>
          </w:tcPr>
          <w:p w14:paraId="5820D902" w14:textId="725A9957" w:rsidR="009A3A0D" w:rsidRDefault="00914D81" w:rsidP="00816B00">
            <w:r>
              <w:t>Se crea el manual de procedimientos para el módulo de “Retiros y devoluciones”</w:t>
            </w:r>
          </w:p>
        </w:tc>
      </w:tr>
      <w:tr w:rsidR="009A3A0D" w14:paraId="60AEFCBE" w14:textId="77777777" w:rsidTr="009B7DC8">
        <w:trPr>
          <w:trHeight w:val="338"/>
        </w:trPr>
        <w:tc>
          <w:tcPr>
            <w:tcW w:w="1668" w:type="dxa"/>
            <w:vAlign w:val="center"/>
          </w:tcPr>
          <w:p w14:paraId="3F808DD3" w14:textId="77777777" w:rsidR="009A3A0D" w:rsidRDefault="009A3A0D" w:rsidP="00D97363">
            <w:pPr>
              <w:spacing w:after="0"/>
              <w:jc w:val="center"/>
            </w:pPr>
          </w:p>
        </w:tc>
        <w:tc>
          <w:tcPr>
            <w:tcW w:w="1984" w:type="dxa"/>
            <w:vAlign w:val="center"/>
          </w:tcPr>
          <w:p w14:paraId="41CDB863" w14:textId="77777777" w:rsidR="009A3A0D" w:rsidRDefault="009A3A0D" w:rsidP="00D97363">
            <w:pPr>
              <w:spacing w:after="0"/>
              <w:jc w:val="center"/>
            </w:pPr>
          </w:p>
        </w:tc>
        <w:tc>
          <w:tcPr>
            <w:tcW w:w="6536" w:type="dxa"/>
            <w:vAlign w:val="center"/>
          </w:tcPr>
          <w:p w14:paraId="0C27748D" w14:textId="77777777" w:rsidR="009A3A0D" w:rsidRDefault="009A3A0D" w:rsidP="00816B00"/>
        </w:tc>
      </w:tr>
      <w:tr w:rsidR="009A3A0D" w14:paraId="130ACBC3" w14:textId="77777777" w:rsidTr="009B7DC8">
        <w:trPr>
          <w:trHeight w:val="338"/>
        </w:trPr>
        <w:tc>
          <w:tcPr>
            <w:tcW w:w="1668" w:type="dxa"/>
            <w:vAlign w:val="center"/>
          </w:tcPr>
          <w:p w14:paraId="3422F5B7" w14:textId="77777777" w:rsidR="009A3A0D" w:rsidRDefault="009A3A0D" w:rsidP="00D97363">
            <w:pPr>
              <w:spacing w:after="0"/>
              <w:jc w:val="center"/>
            </w:pPr>
          </w:p>
        </w:tc>
        <w:tc>
          <w:tcPr>
            <w:tcW w:w="1984" w:type="dxa"/>
            <w:vAlign w:val="center"/>
          </w:tcPr>
          <w:p w14:paraId="3C394E83" w14:textId="77777777" w:rsidR="009A3A0D" w:rsidRDefault="009A3A0D" w:rsidP="00D97363">
            <w:pPr>
              <w:spacing w:after="0"/>
              <w:jc w:val="center"/>
            </w:pPr>
          </w:p>
        </w:tc>
        <w:tc>
          <w:tcPr>
            <w:tcW w:w="6536" w:type="dxa"/>
            <w:vAlign w:val="center"/>
          </w:tcPr>
          <w:p w14:paraId="7D85DA0B" w14:textId="77777777" w:rsidR="009A3A0D" w:rsidRDefault="009A3A0D" w:rsidP="00816B00"/>
        </w:tc>
      </w:tr>
    </w:tbl>
    <w:p w14:paraId="2037C3BF" w14:textId="77777777" w:rsidR="0095771C" w:rsidRPr="0095771C" w:rsidRDefault="0095771C" w:rsidP="0095771C"/>
    <w:p w14:paraId="165D29F1" w14:textId="77777777" w:rsidR="00FA1222" w:rsidRDefault="00FA1222" w:rsidP="00FA1222">
      <w:pPr>
        <w:spacing w:after="0"/>
      </w:pPr>
    </w:p>
    <w:p w14:paraId="0F1EB4D5" w14:textId="77777777" w:rsidR="00FA1222" w:rsidRPr="003E3CA4" w:rsidRDefault="00FA1222" w:rsidP="003E3CA4"/>
    <w:sectPr w:rsidR="00FA1222" w:rsidRPr="003E3CA4" w:rsidSect="000D4BA9">
      <w:pgSz w:w="12240" w:h="15840" w:code="1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B24CF3" w14:textId="77777777" w:rsidR="00D06C66" w:rsidRDefault="00D06C66" w:rsidP="00FC1BF4">
      <w:pPr>
        <w:spacing w:after="0" w:line="240" w:lineRule="auto"/>
      </w:pPr>
      <w:r>
        <w:separator/>
      </w:r>
    </w:p>
  </w:endnote>
  <w:endnote w:type="continuationSeparator" w:id="0">
    <w:p w14:paraId="6B47A141" w14:textId="77777777" w:rsidR="00D06C66" w:rsidRDefault="00D06C66" w:rsidP="00FC1B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trópoli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F31F2B" w14:textId="77777777" w:rsidR="00855204" w:rsidRDefault="00855204">
    <w:pPr>
      <w:pStyle w:val="Piedepgina"/>
    </w:pPr>
  </w:p>
  <w:tbl>
    <w:tblPr>
      <w:tblStyle w:val="Tablaconcuadrcula"/>
      <w:tblW w:w="5000" w:type="pct"/>
      <w:jc w:val="center"/>
      <w:tblLook w:val="04A0" w:firstRow="1" w:lastRow="0" w:firstColumn="1" w:lastColumn="0" w:noHBand="0" w:noVBand="1"/>
    </w:tblPr>
    <w:tblGrid>
      <w:gridCol w:w="3322"/>
      <w:gridCol w:w="3321"/>
      <w:gridCol w:w="3319"/>
    </w:tblGrid>
    <w:tr w:rsidR="00855204" w:rsidRPr="00855204" w14:paraId="4E93BCDD" w14:textId="77777777" w:rsidTr="00A71DE9">
      <w:trPr>
        <w:jc w:val="center"/>
      </w:trPr>
      <w:tc>
        <w:tcPr>
          <w:tcW w:w="1667" w:type="pct"/>
          <w:shd w:val="clear" w:color="auto" w:fill="8DB3E2" w:themeFill="text2" w:themeFillTint="66"/>
          <w:vAlign w:val="center"/>
        </w:tcPr>
        <w:p w14:paraId="09FF5DFC" w14:textId="77777777" w:rsidR="00855204" w:rsidRPr="00855204" w:rsidRDefault="00A71DE9" w:rsidP="00855204">
          <w:pPr>
            <w:pStyle w:val="Encabezado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ELABORÓ</w:t>
          </w:r>
        </w:p>
      </w:tc>
      <w:tc>
        <w:tcPr>
          <w:tcW w:w="1667" w:type="pct"/>
          <w:shd w:val="clear" w:color="auto" w:fill="8DB3E2" w:themeFill="text2" w:themeFillTint="66"/>
          <w:vAlign w:val="center"/>
        </w:tcPr>
        <w:p w14:paraId="24C54A37" w14:textId="77777777" w:rsidR="00855204" w:rsidRPr="00855204" w:rsidRDefault="00A71DE9" w:rsidP="00855204">
          <w:pPr>
            <w:pStyle w:val="Encabezado"/>
            <w:jc w:val="center"/>
            <w:rPr>
              <w:b/>
              <w:sz w:val="20"/>
              <w:szCs w:val="20"/>
            </w:rPr>
          </w:pPr>
          <w:r w:rsidRPr="00855204">
            <w:rPr>
              <w:b/>
              <w:sz w:val="20"/>
              <w:szCs w:val="20"/>
            </w:rPr>
            <w:t>REVISÓ</w:t>
          </w:r>
        </w:p>
      </w:tc>
      <w:tc>
        <w:tcPr>
          <w:tcW w:w="1666" w:type="pct"/>
          <w:shd w:val="clear" w:color="auto" w:fill="8DB3E2" w:themeFill="text2" w:themeFillTint="66"/>
          <w:vAlign w:val="center"/>
        </w:tcPr>
        <w:p w14:paraId="3FBCF1C4" w14:textId="77777777" w:rsidR="00855204" w:rsidRPr="00855204" w:rsidRDefault="00A71DE9" w:rsidP="00855204">
          <w:pPr>
            <w:pStyle w:val="Encabezado"/>
            <w:jc w:val="center"/>
            <w:rPr>
              <w:b/>
              <w:sz w:val="20"/>
              <w:szCs w:val="20"/>
            </w:rPr>
          </w:pPr>
          <w:r w:rsidRPr="00855204">
            <w:rPr>
              <w:b/>
              <w:sz w:val="20"/>
              <w:szCs w:val="20"/>
            </w:rPr>
            <w:t>APROBÓ</w:t>
          </w:r>
        </w:p>
      </w:tc>
    </w:tr>
    <w:tr w:rsidR="00816B00" w:rsidRPr="00855204" w14:paraId="20368414" w14:textId="77777777" w:rsidTr="003E3CA4">
      <w:trPr>
        <w:jc w:val="center"/>
      </w:trPr>
      <w:tc>
        <w:tcPr>
          <w:tcW w:w="1667" w:type="pct"/>
        </w:tcPr>
        <w:p w14:paraId="14C1458D" w14:textId="5543E965" w:rsidR="00816B00" w:rsidRPr="00855204" w:rsidRDefault="00816B00" w:rsidP="00816B00">
          <w:pPr>
            <w:pStyle w:val="Encabezado"/>
            <w:rPr>
              <w:b/>
              <w:sz w:val="20"/>
              <w:szCs w:val="20"/>
            </w:rPr>
          </w:pPr>
          <w:r w:rsidRPr="00855204">
            <w:rPr>
              <w:b/>
              <w:sz w:val="20"/>
              <w:szCs w:val="20"/>
            </w:rPr>
            <w:t xml:space="preserve">Nombre: </w:t>
          </w:r>
          <w:proofErr w:type="spellStart"/>
          <w:r w:rsidR="000D4BA9">
            <w:rPr>
              <w:b/>
              <w:sz w:val="20"/>
              <w:szCs w:val="20"/>
            </w:rPr>
            <w:t>Jhoan</w:t>
          </w:r>
          <w:proofErr w:type="spellEnd"/>
          <w:r w:rsidR="000D4BA9">
            <w:rPr>
              <w:b/>
              <w:sz w:val="20"/>
              <w:szCs w:val="20"/>
            </w:rPr>
            <w:t xml:space="preserve"> Villamizar, Yeimy Delgado</w:t>
          </w:r>
        </w:p>
      </w:tc>
      <w:tc>
        <w:tcPr>
          <w:tcW w:w="1667" w:type="pct"/>
        </w:tcPr>
        <w:p w14:paraId="5595EED7" w14:textId="4652C5DA" w:rsidR="00816B00" w:rsidRPr="00855204" w:rsidRDefault="00816B00" w:rsidP="0003082B">
          <w:pPr>
            <w:pStyle w:val="Encabezado"/>
            <w:rPr>
              <w:b/>
              <w:sz w:val="20"/>
              <w:szCs w:val="20"/>
            </w:rPr>
          </w:pPr>
          <w:r w:rsidRPr="00855204">
            <w:rPr>
              <w:b/>
              <w:sz w:val="20"/>
              <w:szCs w:val="20"/>
            </w:rPr>
            <w:t xml:space="preserve">Nombre: </w:t>
          </w:r>
          <w:r w:rsidR="000D4BA9">
            <w:rPr>
              <w:sz w:val="20"/>
              <w:szCs w:val="20"/>
            </w:rPr>
            <w:t>Andrea Catalina Yepes</w:t>
          </w:r>
        </w:p>
      </w:tc>
      <w:tc>
        <w:tcPr>
          <w:tcW w:w="1666" w:type="pct"/>
        </w:tcPr>
        <w:p w14:paraId="73F885EB" w14:textId="67D2BB27" w:rsidR="00816B00" w:rsidRPr="00855204" w:rsidRDefault="00816B00" w:rsidP="0003082B">
          <w:pPr>
            <w:pStyle w:val="Encabezado"/>
            <w:rPr>
              <w:b/>
              <w:sz w:val="20"/>
              <w:szCs w:val="20"/>
            </w:rPr>
          </w:pPr>
          <w:r w:rsidRPr="00855204">
            <w:rPr>
              <w:b/>
              <w:sz w:val="20"/>
              <w:szCs w:val="20"/>
            </w:rPr>
            <w:t xml:space="preserve">Nombre: </w:t>
          </w:r>
          <w:r w:rsidR="000D4BA9">
            <w:rPr>
              <w:sz w:val="20"/>
              <w:szCs w:val="20"/>
            </w:rPr>
            <w:t>Andrea Catalina Yepes</w:t>
          </w:r>
        </w:p>
      </w:tc>
    </w:tr>
    <w:tr w:rsidR="00816B00" w:rsidRPr="00855204" w14:paraId="7746C9C5" w14:textId="77777777" w:rsidTr="003E3CA4">
      <w:trPr>
        <w:jc w:val="center"/>
      </w:trPr>
      <w:tc>
        <w:tcPr>
          <w:tcW w:w="1667" w:type="pct"/>
        </w:tcPr>
        <w:p w14:paraId="6675C8E8" w14:textId="4C34F98C" w:rsidR="00816B00" w:rsidRPr="00855204" w:rsidRDefault="00816B00" w:rsidP="00816B00">
          <w:pPr>
            <w:pStyle w:val="Encabezado"/>
            <w:rPr>
              <w:sz w:val="20"/>
              <w:szCs w:val="20"/>
            </w:rPr>
          </w:pPr>
          <w:r w:rsidRPr="00855204">
            <w:rPr>
              <w:b/>
              <w:sz w:val="20"/>
              <w:szCs w:val="20"/>
            </w:rPr>
            <w:t>Cargo:</w:t>
          </w:r>
          <w:r w:rsidRPr="00855204">
            <w:rPr>
              <w:sz w:val="20"/>
              <w:szCs w:val="20"/>
            </w:rPr>
            <w:t xml:space="preserve"> </w:t>
          </w:r>
          <w:r w:rsidR="000D4BA9">
            <w:rPr>
              <w:sz w:val="20"/>
              <w:szCs w:val="20"/>
            </w:rPr>
            <w:t>Practicante, Asesora Contable.</w:t>
          </w:r>
        </w:p>
      </w:tc>
      <w:tc>
        <w:tcPr>
          <w:tcW w:w="1667" w:type="pct"/>
        </w:tcPr>
        <w:p w14:paraId="4FA95DB9" w14:textId="52DEA802" w:rsidR="00816B00" w:rsidRPr="00855204" w:rsidRDefault="00816B00" w:rsidP="0003082B">
          <w:pPr>
            <w:pStyle w:val="Encabezado"/>
            <w:rPr>
              <w:sz w:val="20"/>
              <w:szCs w:val="20"/>
            </w:rPr>
          </w:pPr>
          <w:r w:rsidRPr="00855204">
            <w:rPr>
              <w:b/>
              <w:sz w:val="20"/>
              <w:szCs w:val="20"/>
            </w:rPr>
            <w:t>Cargo:</w:t>
          </w:r>
          <w:r w:rsidRPr="00855204">
            <w:rPr>
              <w:sz w:val="20"/>
              <w:szCs w:val="20"/>
            </w:rPr>
            <w:t xml:space="preserve"> </w:t>
          </w:r>
          <w:proofErr w:type="gramStart"/>
          <w:r w:rsidR="000D4BA9">
            <w:rPr>
              <w:sz w:val="20"/>
              <w:szCs w:val="20"/>
            </w:rPr>
            <w:t>Directora</w:t>
          </w:r>
          <w:proofErr w:type="gramEnd"/>
          <w:r w:rsidR="000D4BA9">
            <w:rPr>
              <w:sz w:val="20"/>
              <w:szCs w:val="20"/>
            </w:rPr>
            <w:t xml:space="preserve"> nacional de Cartera</w:t>
          </w:r>
        </w:p>
      </w:tc>
      <w:tc>
        <w:tcPr>
          <w:tcW w:w="1666" w:type="pct"/>
        </w:tcPr>
        <w:p w14:paraId="2F7D5C32" w14:textId="1ED19F70" w:rsidR="00816B00" w:rsidRPr="00855204" w:rsidRDefault="00816B00" w:rsidP="0003082B">
          <w:pPr>
            <w:pStyle w:val="Encabezado"/>
            <w:rPr>
              <w:sz w:val="20"/>
              <w:szCs w:val="20"/>
            </w:rPr>
          </w:pPr>
          <w:r w:rsidRPr="00855204">
            <w:rPr>
              <w:b/>
              <w:sz w:val="20"/>
              <w:szCs w:val="20"/>
            </w:rPr>
            <w:t>Cargo:</w:t>
          </w:r>
          <w:r w:rsidRPr="00855204">
            <w:rPr>
              <w:sz w:val="20"/>
              <w:szCs w:val="20"/>
            </w:rPr>
            <w:t xml:space="preserve"> </w:t>
          </w:r>
          <w:proofErr w:type="gramStart"/>
          <w:r w:rsidR="000D4BA9">
            <w:rPr>
              <w:sz w:val="20"/>
              <w:szCs w:val="20"/>
            </w:rPr>
            <w:t>Directora</w:t>
          </w:r>
          <w:proofErr w:type="gramEnd"/>
          <w:r w:rsidR="000D4BA9">
            <w:rPr>
              <w:sz w:val="20"/>
              <w:szCs w:val="20"/>
            </w:rPr>
            <w:t xml:space="preserve"> nacional de Cartera</w:t>
          </w:r>
        </w:p>
      </w:tc>
    </w:tr>
  </w:tbl>
  <w:p w14:paraId="71B78213" w14:textId="77777777" w:rsidR="00855204" w:rsidRDefault="00855204" w:rsidP="0085520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9241FA" w14:textId="77777777" w:rsidR="00D06C66" w:rsidRDefault="00D06C66" w:rsidP="00FC1BF4">
      <w:pPr>
        <w:spacing w:after="0" w:line="240" w:lineRule="auto"/>
      </w:pPr>
      <w:r>
        <w:separator/>
      </w:r>
    </w:p>
  </w:footnote>
  <w:footnote w:type="continuationSeparator" w:id="0">
    <w:p w14:paraId="77A3CF22" w14:textId="77777777" w:rsidR="00D06C66" w:rsidRDefault="00D06C66" w:rsidP="00FC1B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01967D" w14:textId="77777777" w:rsidR="00A71DE9" w:rsidRDefault="00D06C66">
    <w:pPr>
      <w:pStyle w:val="Encabezado"/>
    </w:pPr>
    <w:r>
      <w:rPr>
        <w:noProof/>
      </w:rPr>
      <w:pict w14:anchorId="00ACEFE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9639376" o:spid="_x0000_s2050" type="#_x0000_t136" style="position:absolute;left:0;text-align:left;margin-left:0;margin-top:0;width:585.8pt;height:117.1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Microsoft Sans Serif&quot;;font-size:1pt" string="BORRAD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72" w:type="pct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926"/>
      <w:gridCol w:w="2804"/>
      <w:gridCol w:w="1450"/>
      <w:gridCol w:w="2207"/>
      <w:gridCol w:w="1718"/>
    </w:tblGrid>
    <w:tr w:rsidR="00816B00" w:rsidRPr="009B1F5C" w14:paraId="098D0767" w14:textId="77777777" w:rsidTr="002F6334">
      <w:trPr>
        <w:trHeight w:val="283"/>
        <w:jc w:val="center"/>
      </w:trPr>
      <w:tc>
        <w:tcPr>
          <w:tcW w:w="932" w:type="pct"/>
          <w:vMerge w:val="restart"/>
          <w:shd w:val="clear" w:color="auto" w:fill="auto"/>
          <w:vAlign w:val="center"/>
        </w:tcPr>
        <w:p w14:paraId="1B877A88" w14:textId="77777777" w:rsidR="00816B00" w:rsidRPr="009B1F5C" w:rsidRDefault="00816B00" w:rsidP="0003082B">
          <w:pPr>
            <w:pStyle w:val="Encabezado"/>
            <w:jc w:val="center"/>
            <w:rPr>
              <w:rFonts w:cs="Microsoft Sans Serif"/>
              <w:b/>
              <w:sz w:val="20"/>
              <w:szCs w:val="20"/>
            </w:rPr>
          </w:pPr>
          <w:r>
            <w:rPr>
              <w:rFonts w:cs="Microsoft Sans Serif"/>
              <w:b/>
              <w:noProof/>
              <w:sz w:val="20"/>
              <w:szCs w:val="20"/>
              <w:lang w:eastAsia="es-CO"/>
            </w:rPr>
            <w:drawing>
              <wp:inline distT="0" distB="0" distL="0" distR="0" wp14:anchorId="057B8DCB" wp14:editId="6FFB4C4F">
                <wp:extent cx="1076325" cy="561975"/>
                <wp:effectExtent l="0" t="0" r="9525" b="9525"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6325" cy="561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068" w:type="pct"/>
          <w:gridSpan w:val="4"/>
          <w:shd w:val="clear" w:color="auto" w:fill="8DB3E2"/>
          <w:vAlign w:val="center"/>
        </w:tcPr>
        <w:p w14:paraId="377473D8" w14:textId="77777777" w:rsidR="00816B00" w:rsidRPr="009B1F5C" w:rsidRDefault="00816B00" w:rsidP="0003082B">
          <w:pPr>
            <w:pStyle w:val="Encabezado"/>
            <w:jc w:val="center"/>
            <w:rPr>
              <w:rFonts w:cs="Microsoft Sans Serif"/>
              <w:b/>
              <w:sz w:val="20"/>
              <w:szCs w:val="20"/>
            </w:rPr>
          </w:pPr>
          <w:r w:rsidRPr="009B1F5C">
            <w:rPr>
              <w:rFonts w:cs="Microsoft Sans Serif"/>
              <w:b/>
              <w:sz w:val="20"/>
              <w:szCs w:val="20"/>
            </w:rPr>
            <w:t>MANUAL</w:t>
          </w:r>
          <w:r w:rsidR="002F6334">
            <w:rPr>
              <w:rFonts w:cs="Microsoft Sans Serif"/>
              <w:b/>
              <w:sz w:val="20"/>
              <w:szCs w:val="20"/>
            </w:rPr>
            <w:t xml:space="preserve"> DE USUARIO</w:t>
          </w:r>
        </w:p>
      </w:tc>
    </w:tr>
    <w:tr w:rsidR="00816B00" w:rsidRPr="009B1F5C" w14:paraId="33B2C60C" w14:textId="77777777" w:rsidTr="002F6334">
      <w:trPr>
        <w:trHeight w:val="794"/>
        <w:jc w:val="center"/>
      </w:trPr>
      <w:tc>
        <w:tcPr>
          <w:tcW w:w="932" w:type="pct"/>
          <w:vMerge/>
          <w:shd w:val="clear" w:color="auto" w:fill="auto"/>
          <w:vAlign w:val="center"/>
        </w:tcPr>
        <w:p w14:paraId="0261BD68" w14:textId="77777777" w:rsidR="00816B00" w:rsidRPr="009B1F5C" w:rsidRDefault="00816B00" w:rsidP="0003082B">
          <w:pPr>
            <w:pStyle w:val="Encabezado"/>
            <w:jc w:val="center"/>
            <w:rPr>
              <w:rFonts w:cs="Microsoft Sans Serif"/>
              <w:b/>
              <w:noProof/>
              <w:sz w:val="20"/>
              <w:szCs w:val="20"/>
              <w:lang w:eastAsia="es-CO"/>
            </w:rPr>
          </w:pPr>
        </w:p>
      </w:tc>
      <w:tc>
        <w:tcPr>
          <w:tcW w:w="4068" w:type="pct"/>
          <w:gridSpan w:val="4"/>
          <w:shd w:val="clear" w:color="auto" w:fill="auto"/>
          <w:vAlign w:val="center"/>
        </w:tcPr>
        <w:p w14:paraId="7AAC0117" w14:textId="75C1AACD" w:rsidR="00816B00" w:rsidRPr="009B1F5C" w:rsidRDefault="00816B00" w:rsidP="00F04848">
          <w:pPr>
            <w:pStyle w:val="Encabezado"/>
            <w:jc w:val="center"/>
            <w:rPr>
              <w:rFonts w:cs="Microsoft Sans Serif"/>
              <w:b/>
              <w:sz w:val="20"/>
              <w:szCs w:val="20"/>
            </w:rPr>
          </w:pPr>
          <w:r>
            <w:rPr>
              <w:rFonts w:cs="Microsoft Sans Serif"/>
              <w:b/>
              <w:sz w:val="20"/>
              <w:szCs w:val="20"/>
            </w:rPr>
            <w:t>[</w:t>
          </w:r>
          <w:r w:rsidR="00F04848">
            <w:rPr>
              <w:rFonts w:cs="Microsoft Sans Serif"/>
              <w:b/>
              <w:sz w:val="20"/>
              <w:szCs w:val="20"/>
            </w:rPr>
            <w:t>MANUAL DE PROCEDIMIENTO DEL MODULO “RETIROS Y DEVOLUCIONES”</w:t>
          </w:r>
          <w:r>
            <w:rPr>
              <w:rFonts w:cs="Microsoft Sans Serif"/>
              <w:b/>
              <w:sz w:val="20"/>
              <w:szCs w:val="20"/>
            </w:rPr>
            <w:t>]</w:t>
          </w:r>
        </w:p>
      </w:tc>
    </w:tr>
    <w:tr w:rsidR="00816B00" w:rsidRPr="009B1F5C" w14:paraId="5C8E492F" w14:textId="77777777" w:rsidTr="002F6334">
      <w:trPr>
        <w:trHeight w:val="283"/>
        <w:jc w:val="center"/>
      </w:trPr>
      <w:tc>
        <w:tcPr>
          <w:tcW w:w="932" w:type="pct"/>
          <w:vMerge/>
          <w:shd w:val="clear" w:color="auto" w:fill="auto"/>
          <w:vAlign w:val="center"/>
        </w:tcPr>
        <w:p w14:paraId="6C647A1F" w14:textId="77777777" w:rsidR="00816B00" w:rsidRPr="009B1F5C" w:rsidRDefault="00816B00" w:rsidP="0003082B">
          <w:pPr>
            <w:pStyle w:val="Encabezado"/>
            <w:jc w:val="center"/>
            <w:rPr>
              <w:rFonts w:cs="Microsoft Sans Serif"/>
              <w:b/>
              <w:sz w:val="20"/>
              <w:szCs w:val="20"/>
            </w:rPr>
          </w:pPr>
        </w:p>
      </w:tc>
      <w:tc>
        <w:tcPr>
          <w:tcW w:w="1393" w:type="pct"/>
          <w:tcBorders>
            <w:right w:val="double" w:sz="4" w:space="0" w:color="auto"/>
          </w:tcBorders>
          <w:shd w:val="clear" w:color="auto" w:fill="D9D9D9"/>
          <w:vAlign w:val="center"/>
        </w:tcPr>
        <w:p w14:paraId="65ADE734" w14:textId="565FEDC4" w:rsidR="00816B00" w:rsidRPr="009B1F5C" w:rsidRDefault="00816B00" w:rsidP="002F6334">
          <w:pPr>
            <w:pStyle w:val="Encabezado"/>
            <w:jc w:val="center"/>
            <w:rPr>
              <w:rFonts w:cs="Microsoft Sans Serif"/>
              <w:b/>
              <w:sz w:val="20"/>
              <w:szCs w:val="20"/>
            </w:rPr>
          </w:pPr>
          <w:r w:rsidRPr="009B1F5C">
            <w:rPr>
              <w:rFonts w:cs="Microsoft Sans Serif"/>
              <w:b/>
              <w:sz w:val="20"/>
              <w:szCs w:val="20"/>
            </w:rPr>
            <w:t>Código: M</w:t>
          </w:r>
          <w:r w:rsidR="00914D81">
            <w:rPr>
              <w:rFonts w:cs="Microsoft Sans Serif"/>
              <w:b/>
              <w:sz w:val="20"/>
              <w:szCs w:val="20"/>
            </w:rPr>
            <w:t>PRD 001</w:t>
          </w:r>
        </w:p>
      </w:tc>
      <w:tc>
        <w:tcPr>
          <w:tcW w:w="723" w:type="pct"/>
          <w:tcBorders>
            <w:left w:val="double" w:sz="4" w:space="0" w:color="auto"/>
            <w:right w:val="double" w:sz="4" w:space="0" w:color="auto"/>
          </w:tcBorders>
          <w:shd w:val="clear" w:color="auto" w:fill="D9D9D9"/>
          <w:vAlign w:val="center"/>
        </w:tcPr>
        <w:p w14:paraId="5B8B9E1D" w14:textId="4F5213F0" w:rsidR="00816B00" w:rsidRPr="009B1F5C" w:rsidRDefault="00816B00" w:rsidP="00816B00">
          <w:pPr>
            <w:pStyle w:val="Encabezado"/>
            <w:jc w:val="center"/>
            <w:rPr>
              <w:rFonts w:cs="Microsoft Sans Serif"/>
              <w:b/>
              <w:sz w:val="20"/>
              <w:szCs w:val="20"/>
            </w:rPr>
          </w:pPr>
          <w:r w:rsidRPr="009B1F5C">
            <w:rPr>
              <w:rFonts w:cs="Microsoft Sans Serif"/>
              <w:b/>
              <w:sz w:val="20"/>
              <w:szCs w:val="20"/>
            </w:rPr>
            <w:t xml:space="preserve">Versión: </w:t>
          </w:r>
          <w:r>
            <w:rPr>
              <w:rFonts w:cs="Microsoft Sans Serif"/>
              <w:b/>
              <w:sz w:val="20"/>
              <w:szCs w:val="20"/>
            </w:rPr>
            <w:t>[N°</w:t>
          </w:r>
          <w:r w:rsidR="00F04848">
            <w:rPr>
              <w:rFonts w:cs="Microsoft Sans Serif"/>
              <w:b/>
              <w:sz w:val="20"/>
              <w:szCs w:val="20"/>
            </w:rPr>
            <w:t>1</w:t>
          </w:r>
          <w:r>
            <w:rPr>
              <w:rFonts w:cs="Microsoft Sans Serif"/>
              <w:b/>
              <w:sz w:val="20"/>
              <w:szCs w:val="20"/>
            </w:rPr>
            <w:t>]</w:t>
          </w:r>
        </w:p>
      </w:tc>
      <w:tc>
        <w:tcPr>
          <w:tcW w:w="1097" w:type="pct"/>
          <w:tcBorders>
            <w:left w:val="double" w:sz="4" w:space="0" w:color="auto"/>
            <w:right w:val="double" w:sz="4" w:space="0" w:color="auto"/>
          </w:tcBorders>
          <w:shd w:val="clear" w:color="auto" w:fill="D9D9D9"/>
          <w:vAlign w:val="center"/>
        </w:tcPr>
        <w:p w14:paraId="163DB1C7" w14:textId="5DD0E822" w:rsidR="00816B00" w:rsidRPr="009B1F5C" w:rsidRDefault="00816B00" w:rsidP="00816B00">
          <w:pPr>
            <w:pStyle w:val="Encabezado"/>
            <w:jc w:val="center"/>
            <w:rPr>
              <w:rFonts w:cs="Microsoft Sans Serif"/>
              <w:b/>
              <w:sz w:val="20"/>
              <w:szCs w:val="20"/>
            </w:rPr>
          </w:pPr>
          <w:r w:rsidRPr="009B1F5C">
            <w:rPr>
              <w:rFonts w:cs="Microsoft Sans Serif"/>
              <w:b/>
              <w:sz w:val="20"/>
              <w:szCs w:val="20"/>
            </w:rPr>
            <w:t xml:space="preserve">Fecha: </w:t>
          </w:r>
          <w:r w:rsidR="00914D81">
            <w:rPr>
              <w:rFonts w:cs="Microsoft Sans Serif"/>
              <w:b/>
              <w:sz w:val="20"/>
              <w:szCs w:val="20"/>
            </w:rPr>
            <w:t>10/06/2025</w:t>
          </w:r>
        </w:p>
      </w:tc>
      <w:tc>
        <w:tcPr>
          <w:tcW w:w="855" w:type="pct"/>
          <w:tcBorders>
            <w:left w:val="double" w:sz="4" w:space="0" w:color="auto"/>
          </w:tcBorders>
          <w:shd w:val="clear" w:color="auto" w:fill="D9D9D9"/>
          <w:vAlign w:val="center"/>
        </w:tcPr>
        <w:p w14:paraId="57D9E0B4" w14:textId="77777777" w:rsidR="00816B00" w:rsidRPr="009B1F5C" w:rsidRDefault="00816B00" w:rsidP="0003082B">
          <w:pPr>
            <w:pStyle w:val="Encabezado"/>
            <w:jc w:val="center"/>
            <w:rPr>
              <w:rFonts w:cs="Microsoft Sans Serif"/>
              <w:b/>
              <w:sz w:val="20"/>
              <w:szCs w:val="20"/>
            </w:rPr>
          </w:pPr>
          <w:r w:rsidRPr="009B1F5C">
            <w:rPr>
              <w:rFonts w:cs="Microsoft Sans Serif"/>
              <w:b/>
              <w:sz w:val="20"/>
              <w:szCs w:val="20"/>
            </w:rPr>
            <w:t xml:space="preserve">Página </w:t>
          </w:r>
          <w:r>
            <w:rPr>
              <w:rFonts w:cs="Microsoft Sans Serif"/>
              <w:b/>
              <w:sz w:val="20"/>
              <w:szCs w:val="20"/>
            </w:rPr>
            <w:fldChar w:fldCharType="begin"/>
          </w:r>
          <w:r>
            <w:rPr>
              <w:rFonts w:cs="Microsoft Sans Serif"/>
              <w:b/>
              <w:sz w:val="20"/>
              <w:szCs w:val="20"/>
            </w:rPr>
            <w:instrText xml:space="preserve"> PAGE  \* Arabic  \* MERGEFORMAT </w:instrText>
          </w:r>
          <w:r>
            <w:rPr>
              <w:rFonts w:cs="Microsoft Sans Serif"/>
              <w:b/>
              <w:sz w:val="20"/>
              <w:szCs w:val="20"/>
            </w:rPr>
            <w:fldChar w:fldCharType="separate"/>
          </w:r>
          <w:r w:rsidR="00092691">
            <w:rPr>
              <w:rFonts w:cs="Microsoft Sans Serif"/>
              <w:b/>
              <w:noProof/>
              <w:sz w:val="20"/>
              <w:szCs w:val="20"/>
            </w:rPr>
            <w:t>2</w:t>
          </w:r>
          <w:r>
            <w:rPr>
              <w:rFonts w:cs="Microsoft Sans Serif"/>
              <w:b/>
              <w:sz w:val="20"/>
              <w:szCs w:val="20"/>
            </w:rPr>
            <w:fldChar w:fldCharType="end"/>
          </w:r>
          <w:r>
            <w:rPr>
              <w:rFonts w:cs="Microsoft Sans Serif"/>
              <w:b/>
              <w:sz w:val="20"/>
              <w:szCs w:val="20"/>
            </w:rPr>
            <w:t xml:space="preserve"> </w:t>
          </w:r>
          <w:r w:rsidRPr="009B1F5C">
            <w:rPr>
              <w:rFonts w:cs="Microsoft Sans Serif"/>
              <w:b/>
              <w:sz w:val="20"/>
              <w:szCs w:val="20"/>
            </w:rPr>
            <w:t xml:space="preserve">de </w:t>
          </w:r>
          <w:r w:rsidRPr="009B1F5C">
            <w:rPr>
              <w:rFonts w:cs="Microsoft Sans Serif"/>
              <w:b/>
              <w:sz w:val="20"/>
              <w:szCs w:val="20"/>
            </w:rPr>
            <w:fldChar w:fldCharType="begin"/>
          </w:r>
          <w:r w:rsidRPr="009B1F5C">
            <w:rPr>
              <w:rFonts w:cs="Microsoft Sans Serif"/>
              <w:b/>
              <w:sz w:val="20"/>
              <w:szCs w:val="20"/>
            </w:rPr>
            <w:instrText xml:space="preserve"> NUMPAGES  \* Arabic  \* MERGEFORMAT </w:instrText>
          </w:r>
          <w:r w:rsidRPr="009B1F5C">
            <w:rPr>
              <w:rFonts w:cs="Microsoft Sans Serif"/>
              <w:b/>
              <w:sz w:val="20"/>
              <w:szCs w:val="20"/>
            </w:rPr>
            <w:fldChar w:fldCharType="separate"/>
          </w:r>
          <w:r w:rsidR="00092691">
            <w:rPr>
              <w:rFonts w:cs="Microsoft Sans Serif"/>
              <w:b/>
              <w:noProof/>
              <w:sz w:val="20"/>
              <w:szCs w:val="20"/>
            </w:rPr>
            <w:t>3</w:t>
          </w:r>
          <w:r w:rsidRPr="009B1F5C">
            <w:rPr>
              <w:rFonts w:cs="Microsoft Sans Serif"/>
              <w:b/>
              <w:sz w:val="20"/>
              <w:szCs w:val="20"/>
            </w:rPr>
            <w:fldChar w:fldCharType="end"/>
          </w:r>
        </w:p>
      </w:tc>
    </w:tr>
  </w:tbl>
  <w:p w14:paraId="599A6A36" w14:textId="77777777" w:rsidR="00FC1BF4" w:rsidRDefault="00FC1BF4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79D72F" w14:textId="77777777" w:rsidR="00A71DE9" w:rsidRDefault="00D06C66">
    <w:pPr>
      <w:pStyle w:val="Encabezado"/>
    </w:pPr>
    <w:r>
      <w:rPr>
        <w:noProof/>
      </w:rPr>
      <w:pict w14:anchorId="16AB547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9639375" o:spid="_x0000_s2049" type="#_x0000_t136" style="position:absolute;left:0;text-align:left;margin-left:0;margin-top:0;width:585.8pt;height:117.1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Microsoft Sans Serif&quot;;font-size:1pt" string="BORRADO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400972"/>
    <w:multiLevelType w:val="hybridMultilevel"/>
    <w:tmpl w:val="6C38358A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5B83612"/>
    <w:multiLevelType w:val="hybridMultilevel"/>
    <w:tmpl w:val="A6D84FCC"/>
    <w:lvl w:ilvl="0" w:tplc="A058CF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F016E87"/>
    <w:multiLevelType w:val="hybridMultilevel"/>
    <w:tmpl w:val="B40CBC76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2790FCA"/>
    <w:multiLevelType w:val="hybridMultilevel"/>
    <w:tmpl w:val="F256651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03E393B"/>
    <w:multiLevelType w:val="hybridMultilevel"/>
    <w:tmpl w:val="A9022B40"/>
    <w:lvl w:ilvl="0" w:tplc="24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b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84B2114"/>
    <w:multiLevelType w:val="hybridMultilevel"/>
    <w:tmpl w:val="C7F0D6C8"/>
    <w:lvl w:ilvl="0" w:tplc="BD9CB3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9253F7"/>
    <w:multiLevelType w:val="hybridMultilevel"/>
    <w:tmpl w:val="D6F0411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B291E5F"/>
    <w:multiLevelType w:val="hybridMultilevel"/>
    <w:tmpl w:val="97E0E6DE"/>
    <w:lvl w:ilvl="0" w:tplc="78FCF93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FAA777D"/>
    <w:multiLevelType w:val="hybridMultilevel"/>
    <w:tmpl w:val="76620F6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226CCB"/>
    <w:multiLevelType w:val="hybridMultilevel"/>
    <w:tmpl w:val="224ACC2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B47FF3"/>
    <w:multiLevelType w:val="hybridMultilevel"/>
    <w:tmpl w:val="6234D9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2EE5731"/>
    <w:multiLevelType w:val="multilevel"/>
    <w:tmpl w:val="124442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77007C95"/>
    <w:multiLevelType w:val="hybridMultilevel"/>
    <w:tmpl w:val="10BC7976"/>
    <w:lvl w:ilvl="0" w:tplc="240A0015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EC77E34"/>
    <w:multiLevelType w:val="multilevel"/>
    <w:tmpl w:val="6E924FE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7ED338C1"/>
    <w:multiLevelType w:val="hybridMultilevel"/>
    <w:tmpl w:val="8696AF0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3"/>
  </w:num>
  <w:num w:numId="4">
    <w:abstractNumId w:val="3"/>
  </w:num>
  <w:num w:numId="5">
    <w:abstractNumId w:val="7"/>
  </w:num>
  <w:num w:numId="6">
    <w:abstractNumId w:val="1"/>
  </w:num>
  <w:num w:numId="7">
    <w:abstractNumId w:val="5"/>
  </w:num>
  <w:num w:numId="8">
    <w:abstractNumId w:val="11"/>
  </w:num>
  <w:num w:numId="9">
    <w:abstractNumId w:val="12"/>
  </w:num>
  <w:num w:numId="10">
    <w:abstractNumId w:val="6"/>
  </w:num>
  <w:num w:numId="11">
    <w:abstractNumId w:val="4"/>
  </w:num>
  <w:num w:numId="12">
    <w:abstractNumId w:val="9"/>
  </w:num>
  <w:num w:numId="13">
    <w:abstractNumId w:val="10"/>
  </w:num>
  <w:num w:numId="14">
    <w:abstractNumId w:val="14"/>
  </w:num>
  <w:num w:numId="1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BF4"/>
    <w:rsid w:val="00064592"/>
    <w:rsid w:val="00077276"/>
    <w:rsid w:val="00092691"/>
    <w:rsid w:val="0009573A"/>
    <w:rsid w:val="000A0570"/>
    <w:rsid w:val="000C0444"/>
    <w:rsid w:val="000C63DD"/>
    <w:rsid w:val="000C6F95"/>
    <w:rsid w:val="000C7097"/>
    <w:rsid w:val="000D4BA9"/>
    <w:rsid w:val="000E381D"/>
    <w:rsid w:val="00104431"/>
    <w:rsid w:val="00125288"/>
    <w:rsid w:val="00126C64"/>
    <w:rsid w:val="001C476A"/>
    <w:rsid w:val="001D71F7"/>
    <w:rsid w:val="001E47D6"/>
    <w:rsid w:val="002011CB"/>
    <w:rsid w:val="00212271"/>
    <w:rsid w:val="00217C28"/>
    <w:rsid w:val="0027654B"/>
    <w:rsid w:val="002B307A"/>
    <w:rsid w:val="002B60DD"/>
    <w:rsid w:val="002D17A3"/>
    <w:rsid w:val="002E15A0"/>
    <w:rsid w:val="002F1C05"/>
    <w:rsid w:val="002F1F80"/>
    <w:rsid w:val="002F6334"/>
    <w:rsid w:val="003021E1"/>
    <w:rsid w:val="00317EF6"/>
    <w:rsid w:val="00323831"/>
    <w:rsid w:val="003263A3"/>
    <w:rsid w:val="00336705"/>
    <w:rsid w:val="00342722"/>
    <w:rsid w:val="00343468"/>
    <w:rsid w:val="00345AE2"/>
    <w:rsid w:val="00353F40"/>
    <w:rsid w:val="00380D7A"/>
    <w:rsid w:val="003C51CE"/>
    <w:rsid w:val="003D1105"/>
    <w:rsid w:val="003E3CA4"/>
    <w:rsid w:val="003E4927"/>
    <w:rsid w:val="004113E7"/>
    <w:rsid w:val="00427D58"/>
    <w:rsid w:val="0043228B"/>
    <w:rsid w:val="004571B5"/>
    <w:rsid w:val="00492A5C"/>
    <w:rsid w:val="004F3CB0"/>
    <w:rsid w:val="004F40A6"/>
    <w:rsid w:val="00504246"/>
    <w:rsid w:val="0051124A"/>
    <w:rsid w:val="00541040"/>
    <w:rsid w:val="005455CD"/>
    <w:rsid w:val="005523D7"/>
    <w:rsid w:val="00562EF4"/>
    <w:rsid w:val="0057555A"/>
    <w:rsid w:val="00594DDA"/>
    <w:rsid w:val="005E602E"/>
    <w:rsid w:val="00617A56"/>
    <w:rsid w:val="00654112"/>
    <w:rsid w:val="006657EE"/>
    <w:rsid w:val="00671FEC"/>
    <w:rsid w:val="00686477"/>
    <w:rsid w:val="006C055B"/>
    <w:rsid w:val="006E2643"/>
    <w:rsid w:val="006E2D2A"/>
    <w:rsid w:val="00702F27"/>
    <w:rsid w:val="00711F31"/>
    <w:rsid w:val="0071283B"/>
    <w:rsid w:val="007512DF"/>
    <w:rsid w:val="00772DB3"/>
    <w:rsid w:val="00786EC4"/>
    <w:rsid w:val="00791EFC"/>
    <w:rsid w:val="00796D67"/>
    <w:rsid w:val="007A081E"/>
    <w:rsid w:val="007A71F4"/>
    <w:rsid w:val="007F3AE7"/>
    <w:rsid w:val="00816B00"/>
    <w:rsid w:val="008206D0"/>
    <w:rsid w:val="0082365D"/>
    <w:rsid w:val="0083108B"/>
    <w:rsid w:val="00834968"/>
    <w:rsid w:val="00855204"/>
    <w:rsid w:val="0085750D"/>
    <w:rsid w:val="00894BDA"/>
    <w:rsid w:val="008B046E"/>
    <w:rsid w:val="008C169D"/>
    <w:rsid w:val="008D2E21"/>
    <w:rsid w:val="008D3C0B"/>
    <w:rsid w:val="008D57D8"/>
    <w:rsid w:val="008F7E50"/>
    <w:rsid w:val="00904630"/>
    <w:rsid w:val="00904DA9"/>
    <w:rsid w:val="009073AA"/>
    <w:rsid w:val="00907C79"/>
    <w:rsid w:val="00912E2E"/>
    <w:rsid w:val="00914D81"/>
    <w:rsid w:val="00916FDF"/>
    <w:rsid w:val="009278E8"/>
    <w:rsid w:val="00931990"/>
    <w:rsid w:val="00936E91"/>
    <w:rsid w:val="00940783"/>
    <w:rsid w:val="0095771C"/>
    <w:rsid w:val="00965174"/>
    <w:rsid w:val="00973F86"/>
    <w:rsid w:val="009A193F"/>
    <w:rsid w:val="009A3A0D"/>
    <w:rsid w:val="009A44C1"/>
    <w:rsid w:val="009D17AD"/>
    <w:rsid w:val="00A0052A"/>
    <w:rsid w:val="00A71DE9"/>
    <w:rsid w:val="00AC2C56"/>
    <w:rsid w:val="00AC456B"/>
    <w:rsid w:val="00AE4F89"/>
    <w:rsid w:val="00AF0DDF"/>
    <w:rsid w:val="00AF3717"/>
    <w:rsid w:val="00B12A27"/>
    <w:rsid w:val="00B1672B"/>
    <w:rsid w:val="00B16942"/>
    <w:rsid w:val="00B41BF4"/>
    <w:rsid w:val="00B51EE5"/>
    <w:rsid w:val="00B57735"/>
    <w:rsid w:val="00B643F6"/>
    <w:rsid w:val="00B64E5A"/>
    <w:rsid w:val="00B71DA3"/>
    <w:rsid w:val="00B92746"/>
    <w:rsid w:val="00B92D2E"/>
    <w:rsid w:val="00BF688A"/>
    <w:rsid w:val="00BF7218"/>
    <w:rsid w:val="00C02108"/>
    <w:rsid w:val="00C452E2"/>
    <w:rsid w:val="00C703D3"/>
    <w:rsid w:val="00CA2F5A"/>
    <w:rsid w:val="00CB0465"/>
    <w:rsid w:val="00CC52B8"/>
    <w:rsid w:val="00CD4AF9"/>
    <w:rsid w:val="00D007F3"/>
    <w:rsid w:val="00D06C66"/>
    <w:rsid w:val="00D16144"/>
    <w:rsid w:val="00D50975"/>
    <w:rsid w:val="00D772A9"/>
    <w:rsid w:val="00D829B1"/>
    <w:rsid w:val="00D97363"/>
    <w:rsid w:val="00DB6A47"/>
    <w:rsid w:val="00DC23E1"/>
    <w:rsid w:val="00DD1ECD"/>
    <w:rsid w:val="00DF70AE"/>
    <w:rsid w:val="00E01C28"/>
    <w:rsid w:val="00E439D8"/>
    <w:rsid w:val="00E56BE9"/>
    <w:rsid w:val="00E60FE3"/>
    <w:rsid w:val="00EB14E7"/>
    <w:rsid w:val="00EE5970"/>
    <w:rsid w:val="00F04848"/>
    <w:rsid w:val="00F06C61"/>
    <w:rsid w:val="00F433B7"/>
    <w:rsid w:val="00F440E8"/>
    <w:rsid w:val="00F52CFF"/>
    <w:rsid w:val="00F753A8"/>
    <w:rsid w:val="00FA1222"/>
    <w:rsid w:val="00FA1FAD"/>
    <w:rsid w:val="00FC1BF4"/>
    <w:rsid w:val="00FF0925"/>
    <w:rsid w:val="00FF51E9"/>
    <w:rsid w:val="00FF5398"/>
    <w:rsid w:val="00FF6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1EF89E7"/>
  <w15:docId w15:val="{57A72313-7F95-427B-A35D-3EE935D5A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0FE3"/>
    <w:pPr>
      <w:spacing w:after="240"/>
      <w:jc w:val="both"/>
    </w:pPr>
    <w:rPr>
      <w:rFonts w:ascii="Microsoft Sans Serif" w:hAnsi="Microsoft Sans Serif"/>
    </w:rPr>
  </w:style>
  <w:style w:type="paragraph" w:styleId="Ttulo1">
    <w:name w:val="heading 1"/>
    <w:basedOn w:val="Normal"/>
    <w:next w:val="Normal"/>
    <w:link w:val="Ttulo1Car"/>
    <w:uiPriority w:val="9"/>
    <w:qFormat/>
    <w:rsid w:val="00EB14E7"/>
    <w:pPr>
      <w:keepNext/>
      <w:keepLines/>
      <w:spacing w:before="200" w:after="200"/>
      <w:outlineLvl w:val="0"/>
    </w:pPr>
    <w:rPr>
      <w:rFonts w:eastAsiaTheme="majorEastAsia" w:cstheme="majorBidi"/>
      <w:b/>
      <w:bCs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7A71F4"/>
    <w:pPr>
      <w:keepNext/>
      <w:keepLines/>
      <w:spacing w:before="200" w:after="200"/>
      <w:outlineLvl w:val="1"/>
    </w:pPr>
    <w:rPr>
      <w:rFonts w:eastAsiaTheme="majorEastAsia" w:cstheme="majorBidi"/>
      <w:b/>
      <w:bCs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7A71F4"/>
    <w:pPr>
      <w:keepNext/>
      <w:keepLines/>
      <w:spacing w:before="200" w:after="200"/>
      <w:outlineLvl w:val="2"/>
    </w:pPr>
    <w:rPr>
      <w:rFonts w:eastAsiaTheme="majorEastAsia" w:cstheme="majorBidi"/>
      <w:b/>
      <w:bCs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912E2E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12E2E"/>
    <w:pPr>
      <w:keepNext/>
      <w:keepLines/>
      <w:spacing w:before="200" w:after="200"/>
      <w:outlineLvl w:val="4"/>
    </w:pPr>
    <w:rPr>
      <w:rFonts w:eastAsiaTheme="majorEastAsia" w:cstheme="majorBidi"/>
      <w:b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BF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C1BF4"/>
  </w:style>
  <w:style w:type="paragraph" w:styleId="Piedepgina">
    <w:name w:val="footer"/>
    <w:basedOn w:val="Normal"/>
    <w:link w:val="PiedepginaCar"/>
    <w:uiPriority w:val="99"/>
    <w:unhideWhenUsed/>
    <w:rsid w:val="00FC1BF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BF4"/>
  </w:style>
  <w:style w:type="table" w:styleId="Tablaconcuadrcula">
    <w:name w:val="Table Grid"/>
    <w:basedOn w:val="Tablanormal"/>
    <w:uiPriority w:val="59"/>
    <w:rsid w:val="00FC1B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FC1B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C1BF4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EB14E7"/>
    <w:rPr>
      <w:rFonts w:ascii="Metrópolis" w:eastAsiaTheme="majorEastAsia" w:hAnsi="Metrópolis" w:cstheme="majorBidi"/>
      <w:b/>
      <w:bCs/>
      <w:szCs w:val="28"/>
    </w:rPr>
  </w:style>
  <w:style w:type="paragraph" w:styleId="Prrafodelista">
    <w:name w:val="List Paragraph"/>
    <w:basedOn w:val="Normal"/>
    <w:uiPriority w:val="34"/>
    <w:qFormat/>
    <w:rsid w:val="003E3CA4"/>
    <w:pPr>
      <w:ind w:left="720"/>
      <w:contextualSpacing/>
    </w:pPr>
  </w:style>
  <w:style w:type="character" w:customStyle="1" w:styleId="Ttulo2Car">
    <w:name w:val="Título 2 Car"/>
    <w:basedOn w:val="Fuentedeprrafopredeter"/>
    <w:link w:val="Ttulo2"/>
    <w:uiPriority w:val="9"/>
    <w:rsid w:val="007A71F4"/>
    <w:rPr>
      <w:rFonts w:ascii="Metrópolis" w:eastAsiaTheme="majorEastAsia" w:hAnsi="Metrópolis" w:cstheme="majorBidi"/>
      <w:b/>
      <w:bCs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7A71F4"/>
    <w:rPr>
      <w:rFonts w:ascii="Metrópolis" w:eastAsiaTheme="majorEastAsia" w:hAnsi="Metrópolis" w:cstheme="majorBidi"/>
      <w:b/>
      <w:bCs/>
    </w:rPr>
  </w:style>
  <w:style w:type="character" w:customStyle="1" w:styleId="Ttulo4Car">
    <w:name w:val="Título 4 Car"/>
    <w:basedOn w:val="Fuentedeprrafopredeter"/>
    <w:link w:val="Ttulo4"/>
    <w:uiPriority w:val="9"/>
    <w:rsid w:val="00912E2E"/>
    <w:rPr>
      <w:rFonts w:ascii="Metrópolis" w:eastAsiaTheme="majorEastAsia" w:hAnsi="Metrópolis" w:cstheme="majorBidi"/>
      <w:b/>
      <w:bCs/>
      <w:iCs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12E2E"/>
    <w:rPr>
      <w:rFonts w:ascii="Metrópolis" w:eastAsiaTheme="majorEastAsia" w:hAnsi="Metrópolis" w:cstheme="majorBidi"/>
      <w:b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594DDA"/>
    <w:pPr>
      <w:spacing w:before="480" w:after="0"/>
      <w:jc w:val="left"/>
      <w:outlineLvl w:val="9"/>
    </w:pPr>
    <w:rPr>
      <w:rFonts w:asciiTheme="majorHAnsi" w:hAnsiTheme="majorHAnsi"/>
      <w:color w:val="365F91" w:themeColor="accent1" w:themeShade="BF"/>
      <w:sz w:val="28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594DDA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594DDA"/>
    <w:rPr>
      <w:color w:val="0000FF" w:themeColor="hyperlink"/>
      <w:u w:val="single"/>
    </w:rPr>
  </w:style>
  <w:style w:type="paragraph" w:styleId="Descripcin">
    <w:name w:val="caption"/>
    <w:basedOn w:val="Normal"/>
    <w:next w:val="Normal"/>
    <w:uiPriority w:val="35"/>
    <w:unhideWhenUsed/>
    <w:qFormat/>
    <w:rsid w:val="00F04848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character" w:styleId="Textoennegrita">
    <w:name w:val="Strong"/>
    <w:basedOn w:val="Fuentedeprrafopredeter"/>
    <w:uiPriority w:val="22"/>
    <w:qFormat/>
    <w:rsid w:val="00D772A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1" Type="http://schemas.openxmlformats.org/officeDocument/2006/relationships/header" Target="header1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fontTable" Target="fontTable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webSettings" Target="webSettings.xml"/><Relationship Id="rId51" Type="http://schemas.openxmlformats.org/officeDocument/2006/relationships/image" Target="media/image38.png"/><Relationship Id="rId3" Type="http://schemas.openxmlformats.org/officeDocument/2006/relationships/customXml" Target="../customXml/item3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F23C2009043A34E8020B61BA2341AA5" ma:contentTypeVersion="16" ma:contentTypeDescription="Crear nuevo documento." ma:contentTypeScope="" ma:versionID="37a90a012e8db69cb64700186de54e04">
  <xsd:schema xmlns:xsd="http://www.w3.org/2001/XMLSchema" xmlns:xs="http://www.w3.org/2001/XMLSchema" xmlns:p="http://schemas.microsoft.com/office/2006/metadata/properties" xmlns:ns2="b6d2d5d9-bef2-48fa-b7cd-6a18857ca1c0" xmlns:ns3="351db07b-b569-4112-9d01-1b8393c00ef4" targetNamespace="http://schemas.microsoft.com/office/2006/metadata/properties" ma:root="true" ma:fieldsID="3e20f15fe9e9ce8e93d914e5b952135d" ns2:_="" ns3:_="">
    <xsd:import namespace="b6d2d5d9-bef2-48fa-b7cd-6a18857ca1c0"/>
    <xsd:import namespace="351db07b-b569-4112-9d01-1b8393c00ef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d2d5d9-bef2-48fa-b7cd-6a18857ca1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Etiquetas de imagen" ma:readOnly="false" ma:fieldId="{5cf76f15-5ced-4ddc-b409-7134ff3c332f}" ma:taxonomyMulti="true" ma:sspId="fb8c78eb-ebef-4413-842f-7ac598663b8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1db07b-b569-4112-9d01-1b8393c00ef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4d8f279-c274-47b4-a1ba-95fc2366eefd}" ma:internalName="TaxCatchAll" ma:showField="CatchAllData" ma:web="351db07b-b569-4112-9d01-1b8393c00ef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51db07b-b569-4112-9d01-1b8393c00ef4" xsi:nil="true"/>
    <lcf76f155ced4ddcb4097134ff3c332f xmlns="b6d2d5d9-bef2-48fa-b7cd-6a18857ca1c0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7B7082-03AD-459E-99B3-06149901435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6d2d5d9-bef2-48fa-b7cd-6a18857ca1c0"/>
    <ds:schemaRef ds:uri="351db07b-b569-4112-9d01-1b8393c00e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3CA1FB4-EE33-4112-9C3D-CBEF3D94947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90572C2-CC04-4F07-8753-9BCC972FB5B5}">
  <ds:schemaRefs>
    <ds:schemaRef ds:uri="http://schemas.microsoft.com/office/2006/metadata/properties"/>
    <ds:schemaRef ds:uri="http://schemas.microsoft.com/office/infopath/2007/PartnerControls"/>
    <ds:schemaRef ds:uri="351db07b-b569-4112-9d01-1b8393c00ef4"/>
    <ds:schemaRef ds:uri="b6d2d5d9-bef2-48fa-b7cd-6a18857ca1c0"/>
  </ds:schemaRefs>
</ds:datastoreItem>
</file>

<file path=customXml/itemProps4.xml><?xml version="1.0" encoding="utf-8"?>
<ds:datastoreItem xmlns:ds="http://schemas.openxmlformats.org/officeDocument/2006/customXml" ds:itemID="{6507E965-AF7E-4F7D-AAC0-0465A9A6A9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25</Pages>
  <Words>1938</Words>
  <Characters>10659</Characters>
  <Application>Microsoft Office Word</Application>
  <DocSecurity>0</DocSecurity>
  <Lines>88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LADY M. BERNARD SUAREZ</dc:creator>
  <cp:lastModifiedBy>J Steven Villamizar Ochoa</cp:lastModifiedBy>
  <cp:revision>4</cp:revision>
  <dcterms:created xsi:type="dcterms:W3CDTF">2025-09-13T06:04:00Z</dcterms:created>
  <dcterms:modified xsi:type="dcterms:W3CDTF">2025-09-15T21:53:00Z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0x0101004F23C2009043A34E8020B61BA2341AA5</vt:lpwstr>
  </property>
  <property fmtid="{D5CDD505-2E9C-101B-9397-08002B2CF9AE}" pid="3" name="MediaServiceImageTags">
    <vt:lpwstr/>
  </property>
</Properties>
</file>